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3076</w:t>
        <w:br/>
      </w:r>
      <w:r>
        <w:rPr>
          <w:rtl w:val="1"/>
        </w:rPr>
        <w:t xml:space="preserve"> «حدثني إبراهيم بن إسماعيل القارئ، حدثنا عثمان بن سعيد الدارمي، حدثنا أبو تَوْبة الرَّبيع بن نافع الحلبي، حدثنا معاوية بن سلَّام، حدثني زيد بن سلَّام، أنه سمع أبا سَلَّام يقول: حدثني أبو أُمامة:»</w:t>
        <w:br/>
      </w:r>
      <w:r>
        <w:rPr>
          <w:color w:val="FF0000"/>
          <w:rtl w:val="1"/>
        </w:rPr>
        <w:t xml:space="preserve">أنَّ رجلًا قال: يا رسول الله، أنبيٌّ كان آدمُ؟ قال: «نعم، مُعلَّمٌ مُكلَّم»  </w:t>
      </w:r>
      <w:r>
        <w:rPr>
          <w:color w:val="FF0000"/>
          <w:rtl w:val="1"/>
        </w:rPr>
        <w:t xml:space="preserve">قال: كم بينه وبين نوح؟ قال: «عَشَرَةُ قُرونٍ»، </w:t>
      </w:r>
      <w:r>
        <w:rPr>
          <w:color w:val="FF0000"/>
          <w:rtl w:val="1"/>
        </w:rPr>
        <w:t xml:space="preserve">قال: كم كان بين نوح وإبراهيم؟ قال: «عشرة قرون»،  </w:t>
      </w:r>
      <w:r>
        <w:rPr>
          <w:color w:val="FF0000"/>
          <w:rtl w:val="1"/>
        </w:rPr>
        <w:t xml:space="preserve">قالوا: يا رسول الله، كم كانت الرُّسُلُ؟ قال: «ثلاثُ مئةٍ وخمسَ عشرةَ، جَمًّا غَفيرًا».  </w:t>
      </w:r>
      <w:r>
        <w:rPr>
          <w:color w:val="000000"/>
          <w:rtl w:val="1"/>
        </w:rPr>
        <w:t xml:space="preserve">هذا حديث صحيح على شرط مسلم، ولم يُخرجاه.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عدد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