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10274</w:t>
        <w:br/>
      </w:r>
      <w:r>
        <w:rPr>
          <w:rtl w:val="1"/>
        </w:rPr>
        <w:t xml:space="preserve"> أخبرنا الحسن بن إسماعيل بن سليمان، أخبرنا عبدة، عن سفيان الثوري، عن نهشل الضبي، عن قزعة، عن ابن عمر، قال:</w:t>
        <w:br/>
      </w:r>
      <w:r>
        <w:rPr>
          <w:color w:val="FF0000"/>
          <w:rtl w:val="1"/>
        </w:rPr>
        <w:t xml:space="preserve">قال رسولُ الله ﷺ: «كانَ لُقمانُ الحَكِيم يَقُول: إنَّ اللهَ إذا ‌استُودِعَ ‌شَيئًا حَفِظَه».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