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المصدر غير محدد — رقم الحديث: 10604</w:t>
        <w:br/>
      </w:r>
      <w:r>
        <w:rPr>
          <w:rtl w:val="1"/>
        </w:rPr>
        <w:t xml:space="preserve"> أخبرنا الحسن بن أحمد، قال: حدثنا إبراهيم، قال: حدثنا حماد، عن الحجاج الصواف، عن أبي الزبير، عن جابر،</w:t>
        <w:br/>
      </w:r>
      <w:r>
        <w:rPr>
          <w:color w:val="000000"/>
          <w:rtl w:val="1"/>
        </w:rPr>
        <w:t xml:space="preserve">أن رسول الله ﷺ قال: «إذا أَوى الرَّجُلُ إلى فِراشه ابتدره مَلَكٌ وشَيطان،  </w:t>
      </w:r>
      <w:r>
        <w:rPr>
          <w:color w:val="FF0000"/>
          <w:rtl w:val="1"/>
        </w:rPr>
        <w:t xml:space="preserve">فيقول المَلَك: ‌اختِم ‌بخَير، ويقول الشيطانُ: اختِم بشَرّ، فإن ذَكَر الله ثم نام، باتَ الملك يَكلؤُه،  </w:t>
      </w:r>
      <w:r>
        <w:rPr>
          <w:color w:val="000000"/>
          <w:rtl w:val="1"/>
        </w:rPr>
        <w:t xml:space="preserve">فإذا استيقظَ قال المَلَك: افتَح بخَير، وقال الشيطانُ: افتح بشَرّ،  </w:t>
      </w:r>
      <w:r>
        <w:rPr>
          <w:color w:val="FF0000"/>
          <w:rtl w:val="1"/>
        </w:rPr>
        <w:t xml:space="preserve">فإن قال: الحمدُ لله الذي رَدَّ إليّ نَفسِي ولم يُمتها في مَنامِها، الحمد لله الذي {يُمْسِكُ السَّمَوَاتِ وَالْأَرْضَ أَنْ تَزُولَا} إلى آخر الآية [فاطر: 41]، الحمدُ للهِ الذي {يُمْسِكُ السَّمَاءَ أَنْ تَقَعَ عَلَى الْأَرْضِ إِلَّا بِإِذْنِهِ} [الحج: 65] إلى آخر الآية، فإن وَقَعَ مِن سَرِيرِه فماتَ دَخَلَ الجَنّةَ». </w:t>
      </w:r>
      <w:r>
        <w:rPr>
          <w:color w:val="000000"/>
          <w:rtl w:val="1"/>
        </w:rPr>
        <w:t xml:space="preserve"> </w:t>
      </w:r>
    </w:p>
    <w:p>
      <w:pPr>
        <w:bidi w:val="1"/>
        <w:jc w:val="start"/>
      </w:pPr>
      <w:r>
        <w:rPr>
          <w:rtl w:val="1"/>
        </w:rPr>
        <w:t>درجة الحديث: رجاله ثقات</w:t>
      </w:r>
    </w:p>
    <w:p>
      <w:pPr>
        <w:bidi w:val="1"/>
        <w:jc w:val="start"/>
      </w:pPr>
      <w:r>
        <w:rPr>
          <w:rtl w:val="1"/>
        </w:rPr>
        <w:t>الشرح: الدلالة: الذكر والدعاء عند النوم والاستيقاظ - الذكر والدعاء لأزمنة معينة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