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الجهاد لابن المبارك  — رقم الحديث: 166</w:t>
        <w:br/>
      </w:r>
      <w:r>
        <w:rPr>
          <w:rtl w:val="1"/>
        </w:rPr>
        <w:t xml:space="preserve"> عن سفيان بن عيينة، عن ابن أبي نجيح، عن مجاهد قال: </w:t>
        <w:br/>
      </w:r>
      <w:r>
        <w:rPr>
          <w:color w:val="FF0000"/>
          <w:rtl w:val="1"/>
        </w:rPr>
        <w:t xml:space="preserve">«قالت أم مبشر: يا رسولَ اللهِ‌،‌ أَيُّ الناسِ خَير مَنزلةً عندَ الله عزَّ وجلَّ؟ قال: «رَجلٌ على ‌مَتنِ ‌فَرَسِه يُخِيفُ العَدوّ، ويُخِيفُونه».  </w:t>
      </w:r>
      <w:r>
        <w:rPr>
          <w:color w:val="000000"/>
          <w:rtl w:val="1"/>
        </w:rPr>
        <w:t xml:space="preserve">ثُمَّ أَشارَ بيدِه نحوَ الحِجاز، فقال: «ورجلٌ يُقِيمُ الصلاةَ، ويُعطِي حَقَّ اللهِ عزَّ وجلَّ في مَالِه». </w:t>
      </w:r>
    </w:p>
    <w:p>
      <w:pPr>
        <w:bidi w:val="1"/>
        <w:jc w:val="start"/>
      </w:pPr>
      <w:r>
        <w:rPr>
          <w:rtl w:val="1"/>
        </w:rPr>
        <w:t>الشرح: الدلالة: فضل الجهاد والمجاهدين ودرجتهم - فضل الجهاد وثواب المجاهدين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