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10126 — الرقم الفرعي: 6 — ج: 99</w:t>
        <w:br/>
      </w:r>
      <w:r>
        <w:rPr>
          <w:rtl w:val="1"/>
        </w:rPr>
        <w:t xml:space="preserve"> أخبرنا معمر، عن الزهري، عن سالم، عن ابن عمر</w:t>
        <w:br/>
      </w:r>
      <w:r>
        <w:rPr>
          <w:color w:val="000000"/>
          <w:rtl w:val="1"/>
        </w:rPr>
        <w:t xml:space="preserve">أنَّ عُمرَ كان يأخذُ من النَّبَطِ مِن الحِنطةِ والزِّيتِ العُشْرَ،  </w:t>
      </w:r>
      <w:r>
        <w:rPr>
          <w:color w:val="000000"/>
          <w:rtl w:val="1"/>
        </w:rPr>
        <w:t xml:space="preserve">يُريدُ بذلك أن يُكْثِر الحِمْلَ إلى المَدينة،  </w:t>
      </w:r>
      <w:r>
        <w:rPr>
          <w:color w:val="000000"/>
          <w:rtl w:val="1"/>
        </w:rPr>
        <w:t xml:space="preserve">ويأخُذُ مِن القِطْنيَّةِ نصفَ العُشْر.  </w:t>
      </w:r>
      <w:r>
        <w:rPr>
          <w:color w:val="FF0000"/>
          <w:rtl w:val="1"/>
        </w:rPr>
        <w:t xml:space="preserve">يعني: ‌الحِمَّصَ، والعَدَسَ، وما أَشبهَه.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العدس والحمص - الحبوب والبذور والبقوليات ومنتجاتها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