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7533 — ج: 7 — ص: 86</w:t>
        <w:br/>
      </w:r>
      <w:r>
        <w:rPr>
          <w:rtl w:val="1"/>
        </w:rPr>
        <w:t xml:space="preserve"> أخبرنا عمرو بن منصور، قال: حدثنا إبراهيم بن موسى، قال: أخبرنا حاتم، عن محمد بن عمارة، عن عبد الله بن عبد الله بن أبي طلحة، عن أَنسِ بنِ مالكٍ،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«ثلاثٌ فيهِنَّ شِفاءٌ مِن كُلِّ داءٍ إلّا السَّام: ‌السَّنا ‌والسَّنُوت»  </w:t>
      </w:r>
      <w:r>
        <w:rPr>
          <w:color w:val="000000"/>
          <w:rtl w:val="1"/>
        </w:rPr>
        <w:t xml:space="preserve">قال محمد: ونَسيتُ الثَّالثةَ.  </w:t>
      </w:r>
      <w:r>
        <w:rPr>
          <w:color w:val="000000"/>
          <w:rtl w:val="1"/>
        </w:rPr>
        <w:t xml:space="preserve">«قالوا: يا رسولَ الله، هذا السَّنا قد عرَفْناه، فما السَّنوت؟  </w:t>
      </w:r>
      <w:r>
        <w:rPr>
          <w:color w:val="000000"/>
          <w:rtl w:val="1"/>
        </w:rPr>
        <w:t xml:space="preserve">قال: «لو شاءَ اللهُ لعرَّفَكُموه».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العلاج بالسنا (السنى)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