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الطبقات الكبرى — ج: 10 — ص: 39</w:t>
        <w:br/>
      </w:r>
      <w:r>
        <w:rPr>
          <w:rtl w:val="1"/>
        </w:rPr>
        <w:t xml:space="preserve">  أخبرنا محمد بن عمر ، حدثني أسامة بن زيد الليثي ، عن محمد بن عبد الرحمن بن سعد بن زرارة</w:t>
        <w:br/>
      </w:r>
      <w:r>
        <w:rPr>
          <w:color w:val="000000"/>
          <w:rtl w:val="1"/>
        </w:rPr>
        <w:t xml:space="preserve">قال :  </w:t>
      </w:r>
      <w:r>
        <w:rPr>
          <w:color w:val="FF0000"/>
          <w:rtl w:val="1"/>
        </w:rPr>
        <w:t xml:space="preserve">صلَّى عليها رسولُ الله ﷺ، وجلَسَ على حُفرتِها،  </w:t>
      </w:r>
      <w:r>
        <w:rPr>
          <w:color w:val="FF0000"/>
          <w:rtl w:val="1"/>
        </w:rPr>
        <w:t xml:space="preserve">ونزلَ في حُفرَتِها عليُّ بنُ أَبي طالب، والفَضلُ بن عبّاس، وأُسامةُ بن زيد. </w:t>
      </w:r>
    </w:p>
    <w:p>
      <w:pPr>
        <w:bidi w:val="1"/>
        <w:jc w:val="start"/>
      </w:pPr>
      <w:r>
        <w:rPr>
          <w:rtl w:val="1"/>
        </w:rPr>
        <w:t>درجة الحديث: مرسل</w:t>
      </w:r>
    </w:p>
    <w:p>
      <w:pPr>
        <w:bidi w:val="1"/>
        <w:jc w:val="start"/>
      </w:pPr>
      <w:r>
        <w:rPr>
          <w:rtl w:val="1"/>
        </w:rPr>
        <w:t>الشرح: الدلالة: وفاة أم كلثوم - أحداث السنة التاسعة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