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دلائل النبوة للبيهقي — ج: 3 — ص: 384</w:t>
        <w:br/>
      </w:r>
      <w:r>
        <w:rPr>
          <w:rtl w:val="1"/>
        </w:rPr>
        <w:t xml:space="preserve"> أخبرنا أبو الحسين بن الفضل القطان ببغداد، قال: أخبرنا أبو بكر محمد بن عبد الله بن عتاب العبدي، قال: حدثنا القاسم بن عبد الله بن المغيرة، قال: حدثنا إسماعيل بن أبي أويس، قال: حدثنا إسماعيل بن إبراهيم بن عقبة، عن عمه موسى بن عقبة (ح) . وأخبرنا أبو عبد الله الحافظ، قال: أخبرنا إسماعيل بن محمد بن الفضل الشعراني، قال: حدثنا جدي، قال: حدثنا إبراهيم بن المنذر، قال: حدثنا محمد بن فليح، عن موسى بن عقبة، عن ابن شهاب.  وهذا لفظ حديث إسماعيل، عن عمه موسى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ثم إنَّ رسولَ الله ﷺ استَنفرَ المُسلِمينَ لمَوعدِ أَبي سفيانَ بدرًا،  </w:t>
      </w:r>
      <w:r>
        <w:rPr>
          <w:color w:val="FF0000"/>
          <w:rtl w:val="1"/>
        </w:rPr>
        <w:t xml:space="preserve">وكان أَهلًا للصِّدقِ والوَفاء ﷺ،  </w:t>
      </w:r>
      <w:r>
        <w:rPr>
          <w:color w:val="FF0000"/>
          <w:rtl w:val="1"/>
        </w:rPr>
        <w:t xml:space="preserve">فاحتمَلَ الشّيطانُ أَولياءَه من الناس، فمَشَوا في الناسِ يخوِّفونَهم، وقالوا قد أُخبِرْنا وأَنتُم أن قد جمَعُوا لكم مثلَ اللَّيل من الناس يَرجُونَ أن يوافِقُوكم فينتَهِبوكُم، فالحَذَرَ الحَذَرَ لا تَغدُوا،  </w:t>
      </w:r>
      <w:r>
        <w:rPr>
          <w:color w:val="FF0000"/>
          <w:rtl w:val="1"/>
        </w:rPr>
        <w:t xml:space="preserve">فعَصَمَ اللهُ عزَّ وجلَّ المسلمينَ من تَخويفِ الشَّيطان، فاستَجابوا لله ولرسولِه، وخرَجوا ببضائِعَ لهم، وقالوا: إن لَقِينا أبا سُفيانَ فهو الذي خرَجْنا له، وإن لم نَلقَه ابتَعنا ببَضائِعنا، وكان بدرٌ مَتجرًا يوافَى في كلِّ عام،  </w:t>
      </w:r>
      <w:r>
        <w:rPr>
          <w:color w:val="FF0000"/>
          <w:rtl w:val="1"/>
        </w:rPr>
        <w:t xml:space="preserve">فانطلَقوا حتى أتَوا موسمَ بَدْرٍ، فقضَوا منه حاجتَهم،  </w:t>
      </w:r>
      <w:r>
        <w:rPr>
          <w:color w:val="FF0000"/>
          <w:rtl w:val="1"/>
        </w:rPr>
        <w:t xml:space="preserve">وأَخلَفَ أَبو سفيانَ المَوعِدَ، فلم يَخرُج هو ولا أَصحابُه،  </w:t>
      </w:r>
      <w:r>
        <w:rPr>
          <w:color w:val="FF0000"/>
          <w:rtl w:val="1"/>
        </w:rPr>
        <w:t xml:space="preserve">وأَقبلَ رجلٌ مِن بني ضَمْرةَ، بينَه وبينَ المُسلِمين حِلْفٌ، فقال: واللهِ إن كنّا لقد أُخبِرنا أنّه لم يَبقَ مِنكُم أَحد، فما أَعمَلَكم إلى أَهلِ هذا المَوسِم؟ فقالَ رسولُ الله ﷺ - وهو يريدُ أن يَبلُغَ ذلك عدوَّه مِن قريش: «أَعمَلَنا إليه مَوعدُ أَبي سُفيانَ وأَصحابُه وقتالُهم، وإن شِئتَ مع ذلك نبَذْنا إليكَ وإلى قَومِكَ حِلْفَكم، ثم جالَدْناكُم قبلَ أن نَبرَحَ مَنزِلَنا هذا». فقالَ الضَّمْري: مَعاذَ الله، بل نكُفُّ أَيدِيَنا عنكُم ونُمسِكُ بحِلْفِكُم.  </w:t>
      </w:r>
      <w:r>
        <w:rPr>
          <w:color w:val="FF0000"/>
          <w:rtl w:val="1"/>
        </w:rPr>
        <w:t xml:space="preserve">وزَعَموا أنّه مرَّ عليهم ابنُ حُمَام فقال: مَن هؤلاء؟ قالوا: رسولُ الله وأَصحابُه يَنتظرونَ أبا سُفيانَ ومَن معَه من قريش، فخَرَجَ يَرتَجِز: </w:t>
      </w:r>
      <w:r>
        <w:rPr>
          <w:color w:val="FF0000"/>
          <w:rtl w:val="1"/>
        </w:rPr>
        <w:t xml:space="preserve">تَهوَى على دِين أَبيها الأَتلَدِ ... إذ نَفَرَتْ من رُفقَتَي محمدِ </w:t>
      </w:r>
      <w:r>
        <w:rPr>
          <w:color w:val="FF0000"/>
          <w:rtl w:val="1"/>
        </w:rPr>
        <w:t xml:space="preserve">وعَجْوةٍ موضوعةٍ كالجَلْمَدِ ... إذ جَعَلَتْ ماءَ قُدَيدٍ مَوعدِ </w:t>
      </w:r>
      <w:r>
        <w:rPr>
          <w:color w:val="FF0000"/>
          <w:rtl w:val="1"/>
        </w:rPr>
        <w:t xml:space="preserve">وصَبَّحَتْ مياهُها ضُحَى الغَدِ </w:t>
      </w:r>
      <w:r>
        <w:rPr>
          <w:color w:val="FF0000"/>
          <w:rtl w:val="1"/>
        </w:rPr>
        <w:t xml:space="preserve">فذَكَروا أنَّ ابنَ الحُمَام قَدِمَ على قُريشٍ فقال: هذا محمدٌ وأصحابُه يَنتظرونَكم لِمَوعدِكم،  </w:t>
      </w:r>
      <w:r>
        <w:rPr>
          <w:color w:val="FF0000"/>
          <w:rtl w:val="1"/>
        </w:rPr>
        <w:t xml:space="preserve">فقال أَبو سفيان: قد واللهِ صَدَق،  </w:t>
      </w:r>
      <w:r>
        <w:rPr>
          <w:color w:val="FF0000"/>
          <w:rtl w:val="1"/>
        </w:rPr>
        <w:t xml:space="preserve">فنَفَرُوا وجَمَعوا الأموالَ، فمَن نَشِطَ منهم قَوَّوْهُ، ولم يَقبَل من أَحدٍ منهم دُونَ أُوقيَّة،  </w:t>
      </w:r>
      <w:r>
        <w:rPr>
          <w:color w:val="FF0000"/>
          <w:rtl w:val="1"/>
        </w:rPr>
        <w:t xml:space="preserve">ثم سارَ حتى أَقام بمِجَنّة من عُسْفان ما شاءَ اللهُ أن يُقِيم،  </w:t>
      </w:r>
      <w:r>
        <w:rPr>
          <w:color w:val="FF0000"/>
          <w:rtl w:val="1"/>
        </w:rPr>
        <w:t xml:space="preserve">ثم ائتَمرَ هو وأَصحابُه، فقالَ أبو سفيان: ما يُصلِحُكُم إلّا عامُ خِصْبٍ تَرعَونَ فيه السُّمُرَ وتَشرَبونَ مِن اللَّبَن، ثم رَجعَ إلى مكَّة.  </w:t>
      </w:r>
      <w:r>
        <w:rPr>
          <w:color w:val="FF0000"/>
          <w:rtl w:val="1"/>
        </w:rPr>
        <w:t xml:space="preserve">وانصَرفَ رسولُ الله ﷺ إلى المدينةِ بنِعمةٍ من اللهِ وفضل.  </w:t>
      </w:r>
      <w:r>
        <w:rPr>
          <w:color w:val="FF0000"/>
          <w:rtl w:val="1"/>
        </w:rPr>
        <w:t xml:space="preserve">فكانت تلك الغزوةُ تُدعَى غزوةَ جيشِ السَّويق،  </w:t>
      </w:r>
      <w:r>
        <w:rPr>
          <w:color w:val="000000"/>
          <w:rtl w:val="1"/>
        </w:rPr>
        <w:t xml:space="preserve">وكانت في شَعبانَ سنةَ ثلاث.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غزوة بدر الآخرة (بدر الموعد) - أحداث السنة الرابعة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