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الأوسط — رقم الحديث: 1743 — ج: 2 — ص: 206</w:t>
        <w:br/>
      </w:r>
      <w:r>
        <w:rPr>
          <w:rtl w:val="1"/>
        </w:rPr>
        <w:t xml:space="preserve"> حدثنا أبو بكر أحمد بن الجعد الوشاء، قال: حدثنا محمد بن بكار، قال: حدثنا إبراهيم بن زياد القرشي، عن أبي حازم، عن أنس بن مالك، عن النبي ﷺ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«ألا أُخبرُكم برجالِكم في الجَنّة؟» قلنا: بلى يا رسولَ الله.  </w:t>
      </w:r>
      <w:r>
        <w:rPr>
          <w:color w:val="000000"/>
          <w:rtl w:val="1"/>
        </w:rPr>
        <w:t xml:space="preserve">قال: «النبيُّ في الجَنّة، والصِّديق في الجَنّة، والشَّهيدُ في الجَنّة، والمَولود في الجنة،  </w:t>
      </w:r>
      <w:r>
        <w:rPr>
          <w:color w:val="000000"/>
          <w:rtl w:val="1"/>
        </w:rPr>
        <w:t xml:space="preserve">والرجُلُ يَزُور أخاه في ناحيةِ المِصر، لا يَزورُه إلّا للهِ في الجَنّة،  </w:t>
      </w:r>
      <w:r>
        <w:rPr>
          <w:color w:val="FF0000"/>
          <w:rtl w:val="1"/>
        </w:rPr>
        <w:t xml:space="preserve">ألَا أُخبِرُكم بنِسائِكم في الجَنَّة؟» قلنا: بلى يا رسولَ اللهِ،  </w:t>
      </w:r>
      <w:r>
        <w:rPr>
          <w:color w:val="FF0000"/>
          <w:rtl w:val="1"/>
        </w:rPr>
        <w:t xml:space="preserve">قال: «كُلُّ وَدُودٍ وَلُودٍ، إذا غَضِبَت أَو أُسيءَ إلَيها، قالت: هذه يدي في يَدِكَ، لا أَكتَحِلُ بغَمضٍ حَتَّى تَرضَى».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البكر والولود الودود - اختيار الأزواج</w:t>
      </w:r>
    </w:p>
    <w:p>
      <w:pPr>
        <w:bidi w:val="1"/>
        <w:jc w:val="start"/>
      </w:pPr>
      <w:r>
        <w:rPr>
          <w:rtl w:val="1"/>
        </w:rPr>
        <w:t>الشرح: الدلالة: المحبة والألفة بين الزوجين - العشرة بالمعروف</w:t>
      </w:r>
    </w:p>
    <w:p>
      <w:pPr>
        <w:bidi w:val="1"/>
        <w:jc w:val="start"/>
      </w:pPr>
      <w:r>
        <w:rPr>
          <w:rtl w:val="1"/>
        </w:rPr>
        <w:t>الشرح: الدلالة: احترام الزوج - طاعة المرأة لزوجها</w:t>
      </w:r>
    </w:p>
    <w:p>
      <w:pPr>
        <w:bidi w:val="1"/>
        <w:jc w:val="start"/>
      </w:pPr>
      <w:r>
        <w:rPr>
          <w:rtl w:val="1"/>
        </w:rPr>
        <w:t>الشرح: الدلالة: الزواج من الولود - الزواج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