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7172 — ج: 7 — ص: 689</w:t>
        <w:br/>
      </w:r>
      <w:r>
        <w:rPr>
          <w:rtl w:val="1"/>
        </w:rPr>
        <w:t xml:space="preserve"> أخبرنا أبو محمد الحسن بن محمد المِهْرجاني، حدثنا عبد العزيز بن معاوية، حدثنا أبو سفيان زياد بن سهل الحارثي، حدثنا عُمارة بن مِهْران المِعْوَلي، حدثنا عمرو بن دِينار، عن سالم بن عبد الله، عن ابن عمر</w:t>
        <w:br/>
      </w:r>
      <w:r>
        <w:rPr>
          <w:color w:val="000000"/>
          <w:rtl w:val="1"/>
        </w:rPr>
        <w:t xml:space="preserve">قال:  </w:t>
      </w:r>
      <w:r>
        <w:rPr>
          <w:color w:val="FF0000"/>
          <w:rtl w:val="1"/>
        </w:rPr>
        <w:t xml:space="preserve">قال رسولُ الله ﷺ: «لمَّا خلَقَ اللهُ الخَلْقَ اختارَ العربَ، ثم اختارَ من العرب قريشًا،  </w:t>
      </w:r>
      <w:r>
        <w:rPr>
          <w:color w:val="FF0000"/>
          <w:rtl w:val="1"/>
        </w:rPr>
        <w:t xml:space="preserve">ثم اختارَ من قريشٍ بني هاشم،  </w:t>
      </w:r>
      <w:r>
        <w:rPr>
          <w:color w:val="FF0000"/>
          <w:rtl w:val="1"/>
        </w:rPr>
        <w:t xml:space="preserve">ثم اختارَني من بني هاشم،  </w:t>
      </w:r>
      <w:r>
        <w:rPr>
          <w:color w:val="FF0000"/>
          <w:rtl w:val="1"/>
        </w:rPr>
        <w:t xml:space="preserve">فأنا خِيرةٌ من خِيرة». </w:t>
      </w:r>
    </w:p>
    <w:p>
      <w:pPr>
        <w:bidi w:val="1"/>
        <w:jc w:val="start"/>
      </w:pPr>
      <w:r>
        <w:rPr>
          <w:rtl w:val="1"/>
        </w:rPr>
        <w:t>درجة الحديث: محتمل للتحسين</w:t>
      </w:r>
    </w:p>
    <w:p>
      <w:pPr>
        <w:bidi w:val="1"/>
        <w:jc w:val="start"/>
      </w:pPr>
      <w:r>
        <w:rPr>
          <w:rtl w:val="1"/>
        </w:rPr>
        <w:t>الشرح: الدلالة: نسبه الشريف صلى الله عليه وسلم - السيرة النبوية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