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6671 — ج: 7 — ص: 319</w:t>
        <w:br/>
      </w:r>
      <w:r>
        <w:rPr>
          <w:rtl w:val="1"/>
        </w:rPr>
        <w:t xml:space="preserve"> أخبرني محمد بن علي الصَّنعاني بمكة، حدثنا إسحاق بن إبراهيم، أخبرنا عبد الرزاق، عن ابن جُرَيج قال: أخبرني عِكرمةُ بن خالد، عن ابن أبي عمَّار، عن شدَّاد بن الهادِ:</w:t>
        <w:br/>
      </w:r>
      <w:r>
        <w:rPr>
          <w:color w:val="FF0000"/>
          <w:rtl w:val="1"/>
        </w:rPr>
        <w:t xml:space="preserve">أنَّ رجلًا من الأعراب آمَنَ برسول الله ﷺ واتَّبَعه، وقال: أُهاجرُ معك، فأَوصَى النبيُّ ﷺ أصحابَه به،  </w:t>
      </w:r>
      <w:r>
        <w:rPr>
          <w:color w:val="FF0000"/>
          <w:rtl w:val="1"/>
        </w:rPr>
        <w:t xml:space="preserve">فلما كانت غزوةُ خيبرَ - أو حُنينٍ - غَنِمَ رسولُ الله ﷺ شيئًا فقَسَمَ وقَسَمَ له، فأَعطى أصحابَه ما قَسَمَ له، وكان يَرعَى ظَهْرَهم،  </w:t>
      </w:r>
      <w:r>
        <w:rPr>
          <w:color w:val="FF0000"/>
          <w:rtl w:val="1"/>
        </w:rPr>
        <w:t xml:space="preserve">فلما جاء دَفَعُوه إليه، قال: ما هذا؟ قالوا: قَسْمٌ قَسَمَه لك النبيُّ ﷺ، فأَخَذَه فجاءَه، فقال: يا محمدُ، ما هذا؟ قال: «قَسْمٌ قَسَمتُه لك» فقال: ما على هذا اتَّبعتُك، ولكنِّي اتَّبعتُك على أن أُرمَى هاهنا - وأَشارَ إلى حَلْقه - بسَهْم فأموتَ وأدخُلَ الجنةَ،  </w:t>
      </w:r>
      <w:r>
        <w:rPr>
          <w:color w:val="FF0000"/>
          <w:rtl w:val="1"/>
        </w:rPr>
        <w:t xml:space="preserve">فقال: «إنْ تَصدُقِ اللهَ يَصدُقْكَ»،  </w:t>
      </w:r>
      <w:r>
        <w:rPr>
          <w:color w:val="FF0000"/>
          <w:rtl w:val="1"/>
        </w:rPr>
        <w:t xml:space="preserve">فلَبِثُوا قليلًا ثم نَهَضُوا في قتال العدوِّ، فأُتِيَ به يُحمَلُ وقد أصابه سَهمٌ حيث أَشارَ، فقال رسولُ الله ﷺ: «أَهُوَ هُوَ؟» قالوا: نعم، قال: «صَدَقَ اللهَ فصَدَقَه»، فكفَّنه النبيُّ ﷺ ثم قدَّمَه فصَلَّى عليه،  </w:t>
      </w:r>
      <w:r>
        <w:rPr>
          <w:color w:val="FF0000"/>
          <w:rtl w:val="1"/>
        </w:rPr>
        <w:t xml:space="preserve">فكان ممّا ظَهَرَ من صلاتِه عليه: «اللهمَّ هذا عبدُك خرج مُهاجِرًا في سبيلِكَ، فقُتِلَ شهيدًا، فأنا عليه شهيدٌ».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