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تفسير الطبري — ج: 11 — ص: 221</w:t>
        <w:br/>
      </w:r>
      <w:r>
        <w:rPr>
          <w:rtl w:val="1"/>
        </w:rPr>
        <w:t xml:space="preserve"> حدثني المثنى، قال: حدثنا عبد الله بن صالح، قال: حدثني معاوية، عن علي بن أبي طلحة، عن ابن عباس</w:t>
        <w:br/>
      </w:r>
      <w:r>
        <w:rPr>
          <w:color w:val="FF0000"/>
          <w:rtl w:val="1"/>
        </w:rPr>
        <w:t xml:space="preserve">قال: جاءَ إبليسُ يومَ بَدْرٍ في جُندٍ من الشَّياطينِ معه، رأيتُه في صورةِ رجلٍ مِن بني مُدْلِجٍ في صورةِ سُراقةَ بنِ مالك بنِ جُعْشَم، فقال الشّيطانُ للمُشرِكين: ﴿لَا غَالِبَ لَكُمُ الْيَوْمَ مِنَ النَّاسِ وَإِنِّي جَارٌ لَكُم﴾،  </w:t>
      </w:r>
      <w:r>
        <w:rPr>
          <w:color w:val="000000"/>
          <w:rtl w:val="1"/>
        </w:rPr>
        <w:t xml:space="preserve">فلمَّا اصطفَّ النّاس، أَخذَ رسولُ الله ﷺ قَبضةً من التُّراب، فرَمَى بها في وُجوهِ المُشرِكين، فوَلَّوا مُدْبِرين.  </w:t>
      </w:r>
      <w:r>
        <w:rPr>
          <w:color w:val="FF0000"/>
          <w:rtl w:val="1"/>
        </w:rPr>
        <w:t xml:space="preserve">وأَقبلَ جِبريلُ إلى إبليس، فلمّا رآهُ، وكانت يدُه في يدِ رجلٍ من المُشرِكين، انتزَع إبليسُ يَدَه، فولَّى مُدْبِرًا هو وشِيعتُه، فقال الرَّجل: يا سُراقة، تَزعمُ أنّك لنا جار! قال: ﴿إِنِّي أَرَى مَا لَا تَرَوْنَ إِنِّي أَخَافُ اللَّهَ وَاللَّهُ شَدِيدُ الْعِقَاب﴾ [الأنفال: 48]، وذلك حين رأى الملائكة.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 xml:space="preserve">الشرح: الدلالة: تغرير الشيطان بقريش - غزوة بدر الكبرى (الثانية)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