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1 — ص: 461</w:t>
        <w:br/>
      </w:r>
      <w:r>
        <w:rPr>
          <w:rtl w:val="1"/>
        </w:rPr>
        <w:t xml:space="preserve"> قال ابن إسحاق: فإنّ صالح بن إبراهيم بن عبد الرَّحمن بن عَوفٍ حدّثني، عمَّن حدَّثه عن عثمان</w:t>
        <w:br/>
      </w:r>
      <w:r>
        <w:rPr>
          <w:color w:val="FF0000"/>
          <w:rtl w:val="1"/>
        </w:rPr>
        <w:t xml:space="preserve">قال: لمّا رأى عثمانُ بن مظعونٍ ما فيه أصحابُ رسول الله ﷺ من البلاء، وهو يَغدُو ويَرُوحُ في أمانٍ من الوليد بن المغيرة، قال: واللهِ إن غُدوِّي ورَوَاحي آمنًا بجِوارِ رجلٍ من أهل الشِّرك، وأصحابي وأهلُ ديني يَلقَون من البلاءِ والأذى في الله ما لا يصيبُني، لَنقصٌ كبيرٌ في نفسي،  </w:t>
      </w:r>
      <w:r>
        <w:rPr>
          <w:color w:val="FF0000"/>
          <w:rtl w:val="1"/>
        </w:rPr>
        <w:t xml:space="preserve">فمَشَى إلى الوليد بن المغيرة فقال له: يا أبا عبدِ شمس، وَفَتْ ذِمّتُك، قد رَدَدتُ إليك جِوارَك، فقال: لِمَ يا ابن أخي، لعلَّه آذاك أحدٌ من قومي، قال: لا، ولكنّي أَرضى بجِوَارِ الله، ولا أريدُ أن أستجيرَ بغيره؟  </w:t>
      </w:r>
      <w:r>
        <w:rPr>
          <w:color w:val="FF0000"/>
          <w:rtl w:val="1"/>
        </w:rPr>
        <w:t xml:space="preserve">قال: فانطلِقْ إلى المسجد فاردُدْ عليَّ جِوَاري علانيَةً كما أجَرتُك علانيَةً، قال: فانطَلِقْ، فخرجا حتّى أتَيَا المسجدَ، فقال الوليد: هذا عثمانُ قد جاء يَرُدُّ عليَّ جِواري، قال: صَدَق، قد وجدتُه وفيًّا كريمَ الجِوَار، ولكنّي قد أحببتُ أن لا أستجيرَ بغيرِ الله، فقد رَدَدتُ عليه جِوارَه،  </w:t>
      </w:r>
      <w:r>
        <w:rPr>
          <w:color w:val="000000"/>
          <w:rtl w:val="1"/>
        </w:rPr>
        <w:t xml:space="preserve">ثمّ انصَرَفَ عثمانُ، ولَبِيدُ بن رَبيعة بن مالك بن جعفر بن كِلَاب في مجلسٍ من قريش يُنشِدُهم، فجلس معهم عثمانُ، فقال لَبِيد: </w:t>
      </w:r>
      <w:r>
        <w:rPr>
          <w:color w:val="000000"/>
          <w:rtl w:val="1"/>
        </w:rPr>
        <w:t xml:space="preserve">ألَا كلُّ شيءٍ ما خَلَا اللهَ باطلُ </w:t>
      </w:r>
      <w:r>
        <w:rPr>
          <w:color w:val="000000"/>
          <w:rtl w:val="1"/>
        </w:rPr>
        <w:t xml:space="preserve">قال عثمان: صَدَقتَ، قال لَبِيد: </w:t>
      </w:r>
      <w:r>
        <w:rPr>
          <w:color w:val="000000"/>
          <w:rtl w:val="1"/>
        </w:rPr>
        <w:t xml:space="preserve">وكلُّ نَعيمٍ لا مَحالةَ زائلُ </w:t>
      </w:r>
      <w:r>
        <w:rPr>
          <w:color w:val="000000"/>
          <w:rtl w:val="1"/>
        </w:rPr>
        <w:t xml:space="preserve">قال عثمان: كذبتَ، نعيمُ الجنة لا يزولُ،  </w:t>
      </w:r>
      <w:r>
        <w:rPr>
          <w:color w:val="FF0000"/>
          <w:rtl w:val="1"/>
        </w:rPr>
        <w:t xml:space="preserve">قال لَبِيد بن رَبيعة: يا معشرَ قريش، والله ما كان يُؤذَى جليسُكم، فمتى حَدَثَ هذا فيكم؟ فقال رجل من القوم: إنّ هذا سَفيهٌ في سُفهاءَ معه قد فارَقُوا دينَنا، فلا تَجِدَنَّ في نفسك من قوله، فرَدَّ عليه عثمانُ حتّى شَرِيَ أمرُهما، فقام إليه ذلك الرجل فلَطَمَ عينَه فخَضَّرَها،  </w:t>
      </w:r>
      <w:r>
        <w:rPr>
          <w:color w:val="FF0000"/>
          <w:rtl w:val="1"/>
        </w:rPr>
        <w:t xml:space="preserve">والوليدُ بن المغيرة قريبٌ يرى ما بُلِغَ من عثمان، فقال: أمَا واللهِ يا ابن أخي إن كانت عينُك عمّا أصابها لغَنيّةٌ، ولقد كنتَ في ذِمّة مَنِيعة، قال: يقول عثمان: بل واللهِ إنّ عيني الصَّحيحةَ لفقيرةٌ إلى مثلِ ما أصاب أختَها في الله، وإنّي لفي جِوَارِ مَن هو أعزُّ منك وأقدرُ يا أبا عبد شمس،  </w:t>
      </w:r>
      <w:r>
        <w:rPr>
          <w:color w:val="FF0000"/>
          <w:rtl w:val="1"/>
        </w:rPr>
        <w:t xml:space="preserve">فقال له الوليد: هَلُمَّ يا ابن أخي إن شئتَ إلى جوارِك فعُدْ، فقال: لا. </w:t>
      </w:r>
    </w:p>
    <w:p>
      <w:pPr>
        <w:bidi w:val="1"/>
        <w:jc w:val="start"/>
      </w:pPr>
      <w:r>
        <w:rPr>
          <w:rtl w:val="1"/>
        </w:rPr>
        <w:t>درجة الحديث: خبر قوي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