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6879 — ج: 15 — ص: 302</w:t>
        <w:br/>
      </w:r>
      <w:r>
        <w:rPr>
          <w:rtl w:val="1"/>
        </w:rPr>
        <w:t xml:space="preserve"> أخبرنا عبد الله بن محمد الأزدي، حدثنا إسحاق بن إبراهيم، أخبرنا وهب بن جرير، حدثنا أبي، قال: سمعت محمد بن إسحاق يقول: حدثنا نافع،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أَسلمَ عمرُ بنُ الخطاب، رضي الله عنه، لم تَعلَم قُريشٌ بإسلامِه، فقال: أيُّ أَهلِ مكةَ أَنشأُ للحديث؟ فقالوا: جَميلُ بنُ مَعْمَر الجُمَحي، فخرَجَ إليه وأَنا معه أَتبَعُ أَثرَه، أَعقِلُ ما أَرى وأَسمَع،  </w:t>
      </w:r>
      <w:r>
        <w:rPr>
          <w:color w:val="FF0000"/>
          <w:rtl w:val="1"/>
        </w:rPr>
        <w:t xml:space="preserve">فأَتاه فقال: يا جَميل، إنِّي قد أَسلمتُ،  </w:t>
      </w:r>
      <w:r>
        <w:rPr>
          <w:color w:val="FF0000"/>
          <w:rtl w:val="1"/>
        </w:rPr>
        <w:t xml:space="preserve">قال: فواللهِ ما ردَّ عليه كلِمةً حتى قام عامِدًا إلى المسجد، فنادَى أَندِيةَ قُريش، فقال: يا معشرَ قُريش، إنَّ ابنَ الخطابِ قد صَبَأ،  </w:t>
      </w:r>
      <w:r>
        <w:rPr>
          <w:color w:val="FF0000"/>
          <w:rtl w:val="1"/>
        </w:rPr>
        <w:t xml:space="preserve">فقال عمر: كذَبَ، ولكنِّي أَسلمتُ وآمنتُ بالله، وصدَّقتُ رَسولَه،  </w:t>
      </w:r>
      <w:r>
        <w:rPr>
          <w:color w:val="FF0000"/>
          <w:rtl w:val="1"/>
        </w:rPr>
        <w:t xml:space="preserve">فثاوَرُوه، فقاتَلَهم حتى رَكَدتِ الشَّمسُ على رُؤوسِهم، حتى فتَرَ عمرُ وجلسَ، فقامُوا على رأسِه، فقال عمر: افعَلوا ما بَدا لكُم، فواللهِ لو كنّا ثلاثَ مِئةِ رجلٍ لقد تَركتُموها لنا أو تَركْناها لكم.  </w:t>
      </w:r>
      <w:r>
        <w:rPr>
          <w:color w:val="FF0000"/>
          <w:rtl w:val="1"/>
        </w:rPr>
        <w:t xml:space="preserve">فبَينما هم كذلك قيامٌ عليه، إذ جاء رجلٌ عليه حُلَّةُ حريرٍ وقَميصٌ قَومَسيّ، فقال: ما بالُكُم؟ فقالوا: إنَّ ابنَ الخَطّابِ قد صَبأ، قال: فمَهْ، امرُؤٌ اختارَ دِينًا لنَفْسِه، أَفتظُنّونَ أنّ بني عَدِي تُسْلِمُ إليكُم صاحبَهم؟ قال: فكأنَّما كانوا ثوبًا انكشَفَ عنه.  </w:t>
      </w:r>
      <w:r>
        <w:rPr>
          <w:color w:val="FF0000"/>
          <w:rtl w:val="1"/>
        </w:rPr>
        <w:t xml:space="preserve">فقلتُ له بعدُ بالمَدينة: يا أَبتِ مَن الرَّجل الذي ردَّ عنك القومَ يومَئذ؟ فقال: يا بُنيَّ، ذاك العاصُ بنُ وائل.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