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الأدب المفرد للبخاري — رقم الحديث: 484 — ص: 170</w:t>
        <w:br/>
      </w:r>
      <w:r>
        <w:rPr>
          <w:rtl w:val="1"/>
        </w:rPr>
        <w:t xml:space="preserve"> حدثنا حاتم قال: حدثنا الحسن بن جعفر قال: حدثنا المنكدر بن محمد بن المنكدر، عن أبيه، عن جابر قال: قال رسول الله ﷺ</w:t>
        <w:br/>
      </w:r>
      <w:r>
        <w:rPr>
          <w:color w:val="FF0000"/>
          <w:rtl w:val="1"/>
        </w:rPr>
        <w:t xml:space="preserve">«يكونُ في آخرِ أُمّتي مَسْخٌ، وقذفٌ، وخسفٌ، ويُبدأُ بأَهل المَظالم». </w:t>
      </w:r>
    </w:p>
    <w:p>
      <w:pPr>
        <w:bidi w:val="1"/>
        <w:jc w:val="start"/>
      </w:pPr>
      <w:r>
        <w:rPr>
          <w:rtl w:val="1"/>
        </w:rPr>
        <w:t xml:space="preserve">درجة الحديث: إسناده ضعيف </w:t>
      </w:r>
    </w:p>
    <w:p>
      <w:pPr>
        <w:bidi w:val="1"/>
        <w:jc w:val="start"/>
      </w:pPr>
      <w:r>
        <w:rPr>
          <w:rtl w:val="1"/>
        </w:rPr>
        <w:t>الشرح: الدلالة: الفصل التاسع: وقوع المسخ والخسف والصواعق والزلازل - أشراط الساعة الكبرى والفتن المتعلقة بها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