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ابن حبان — رقم الحديث: 6853 — ج: 15 — ص: 266</w:t>
        <w:br/>
      </w:r>
      <w:r>
        <w:rPr>
          <w:rtl w:val="1"/>
        </w:rPr>
        <w:t xml:space="preserve"> أخبرنا أبو يعلى، قال: حدثنا عبد الغفار بن عبد الله، قال: حدثنا علي بن مسهر، عن سعد بن طارق، عن أبي حازم، عن أبي هريرة، عن النبي ﷺ </w:t>
        <w:br/>
      </w:r>
      <w:r>
        <w:rPr>
          <w:color w:val="FF0000"/>
          <w:rtl w:val="1"/>
        </w:rPr>
        <w:t xml:space="preserve">«لا تقومُ السّاعةُ حتى تُبعَثَ رِيحٌ حمراءُ مِن قِبَلِ اليَمن، فيَكفِتُ اللهُ بها كلَّ نفْسٍ تؤمِنُ باللهِ واليومِ الآخِر، وما يُنكِرُها الناسُ مِن قلَّةِ مَن يموتُ فيها: ماتَ شيخٌ في بني فلان، وماتت عجوزٌ في بني فلان،  </w:t>
      </w:r>
      <w:r>
        <w:rPr>
          <w:color w:val="000000"/>
          <w:rtl w:val="1"/>
        </w:rPr>
        <w:t xml:space="preserve">ويُسْرَى على كتابِ الله، فيُرفَعُ إلى السَّماء، فلا يبقَى في الأَرضِ منه آية،  </w:t>
      </w:r>
      <w:r>
        <w:rPr>
          <w:color w:val="000000"/>
          <w:rtl w:val="1"/>
        </w:rPr>
        <w:t xml:space="preserve">وتَقيءُ الأَرضُ أَفلاذَ كَبِدِها مِن الذَّهبِ والفِضّة، ولا يُنتفَعُ بها بعدَ ذلك اليوم، يمرُّ بها الرّجلُ فيَضرِبُها برِجلِه، ويقول: في هذِه كان يَقتَتِلُ مَن كان قبلَنا، وأَصبَحَتِ اليومَ لا يُنتَفَعُ بها. </w:t>
      </w:r>
      <w:r>
        <w:rPr>
          <w:color w:val="000000"/>
          <w:rtl w:val="1"/>
        </w:rPr>
        <w:t xml:space="preserve">قال أَبو هُريرة: وإنَّ أَوَّلَ قبائلِ العرَبِ فناءً قُريش، والذي نفْسِي بيدِه أَوشَكَ أن يَمُرَّ الرّجلُ على النَّعلِ وهي مُلْقاةٌ في الكُنَاسةِ فيأخُذَها بيَدِه، ثم يقول: كانت هذه مِن نعالِ قريشٍ في الناس.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الفصل العاشر: الريح التي تقبض أرواح المؤمنين وقيام الساعة على شرار الخلق - أشراط الساعة الكبرى والفتن المتعلقة بها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