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أبي يعلى — رقم الحديث: 485 — ج: 1 — ص: 377</w:t>
        <w:br/>
      </w:r>
      <w:r>
        <w:rPr>
          <w:rtl w:val="1"/>
        </w:rPr>
        <w:t xml:space="preserve"> حدثنا سويد بن سعيد، حدثنا رشدين بن سعد، عن يزيد بن عبد الله بن أسامة بن الهاد، عن عثمان بن صهيب، عن أبيه، قال: قال علي</w:t>
        <w:br/>
      </w:r>
      <w:r>
        <w:rPr>
          <w:color w:val="000000"/>
          <w:rtl w:val="1"/>
        </w:rPr>
        <w:t xml:space="preserve">قال لي رسولُ الله ﷺ: «مَن أَشقَى الأَوّلين؟» قلت: عاقرُ النّاقة، قال: «صدَقْتَ،  </w:t>
      </w:r>
      <w:r>
        <w:rPr>
          <w:color w:val="FF0000"/>
          <w:rtl w:val="1"/>
        </w:rPr>
        <w:t xml:space="preserve">فمَن أَشقَى الآخِرين؟» قلتُ: لا عِلمَ لي يا رسولَ الله، قال: «الذي يَضرِبُكَ على هذه» وأَشار بيَدِه إلى يافُوخِه.  </w:t>
      </w:r>
      <w:r>
        <w:rPr>
          <w:color w:val="000000"/>
          <w:rtl w:val="1"/>
        </w:rPr>
        <w:t xml:space="preserve">وكان يقول: ودِدتُ أنّه قد انبَعثَ أَشقاكُم، فخَضَب هذهِ من هذه. يعني لِحيتَه مِن دمِ رأسِه.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