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أبي يعلى — رقم الحديث: 6183 — ج: 11 — ص: 43</w:t>
        <w:br/>
      </w:r>
      <w:r>
        <w:rPr>
          <w:rtl w:val="1"/>
        </w:rPr>
        <w:t xml:space="preserve"> حدثنا داود بن رشيد، حدثنا خلف بن خليفة، حدثنا يزيد بن كيسان، عن أبي حازم، عن أبي هريرة، عن النبي ﷺ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«والذي نفْسِي بيَدِه، لا تفنَى هذه الأُمّة حتى يقومَ الرّجلُ إلى المَرأةِ فيَفتَرِشَها في الطَّريق، فيكونُ خِيارُهم يومَئذٍ مَن يقول: لو وارَيتَها وراءَ هذا الحائِط». </w:t>
      </w:r>
    </w:p>
    <w:p>
      <w:pPr>
        <w:bidi w:val="1"/>
        <w:jc w:val="start"/>
      </w:pPr>
      <w:r>
        <w:rPr>
          <w:rtl w:val="1"/>
        </w:rPr>
        <w:t>درجة الحديث: إسناده قوي</w:t>
      </w:r>
    </w:p>
    <w:p>
      <w:pPr>
        <w:bidi w:val="1"/>
        <w:jc w:val="start"/>
      </w:pPr>
      <w:r>
        <w:rPr>
          <w:rtl w:val="1"/>
        </w:rPr>
        <w:t>الشرح: الدلالة: المبحث الثالث: ما يقع من فتنة النساء والفواحش ومنكرات الطعام والشراب واللباس والزينة - الفتن المتعلقة بالأخلاق والسلوك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