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سورة الملك-كتاب ثواب القرآن-سنن الترمذي — رقم الحديث: 2892 — الرقم الفرعي: 3</w:t>
        <w:br/>
      </w:r>
      <w:r>
        <w:rPr>
          <w:rtl w:val="1"/>
        </w:rPr>
        <w:t xml:space="preserve"> حدَّثنا هُرَيم بن مِسعر، حدَّثنا الفُضيلُ، عن ليثٍ، عن طاووسٍ</w:t>
        <w:br/>
      </w:r>
      <w:r>
        <w:rPr>
          <w:color w:val="000000"/>
          <w:rtl w:val="1"/>
        </w:rPr>
        <w:t xml:space="preserve">قال: تَفضُلان على كلِّ سورةٍ في القرآن بسبعين حسنةً.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