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للبيهقي — رقم الحديث: 18323 — ج: 18 — ص: 384</w:t>
        <w:br/>
      </w:r>
      <w:r>
        <w:rPr>
          <w:color w:val="000000"/>
          <w:rtl w:val="1"/>
        </w:rPr>
        <w:t xml:space="preserve">زاد فيه القاسم بنُ سَلَّام بن مِسكين عن أَبيه بهذا الإسناد.  </w:t>
      </w:r>
      <w:r>
        <w:rPr>
          <w:color w:val="FF0000"/>
          <w:rtl w:val="1"/>
        </w:rPr>
        <w:t xml:space="preserve">قال: ثمَّ أَتى الكَعبةَ، فأخذَ بعضَادَتَي الباب، فقال: «ما تقولُون وما تظنُّون؟» قالوا: نقول: ابنُ أَخٍ، وابنُ عَمٍّ، حَليمٌ رَحيمٌ، قال: وقالوا ذلك ثلاثًا،  </w:t>
      </w:r>
      <w:r>
        <w:rPr>
          <w:color w:val="FF0000"/>
          <w:rtl w:val="1"/>
        </w:rPr>
        <w:t xml:space="preserve">فقال رسولُ الله ﷺ : «أَقولُ كما قالَ يوسف: ﴿لَا تَثْرِيبَ عَلَيْكُمُ الْيَوْمَ يَغْفِرُ الله لَكُمْ وَهُوَ أَرْحَمُ الرَّاحِمِينَ﴾ [يوسف: 92]،  </w:t>
      </w:r>
      <w:r>
        <w:rPr>
          <w:color w:val="FF0000"/>
          <w:rtl w:val="1"/>
        </w:rPr>
        <w:t xml:space="preserve">قال فخَرجُوا كأنَّما نُشِروا مِن القُبور، فدَخَلوا في الإسلام. </w:t>
      </w:r>
      <w:r>
        <w:rPr>
          <w:color w:val="000000"/>
          <w:rtl w:val="1"/>
        </w:rPr>
        <w:t xml:space="preserve">أخبرناه أبو بكر ابن المؤمل، أخبرنا أبو سعيد الرازى، حدثنا محمد بن أيوب، أخبرنا القاسم بن سلام. فذكره.  </w:t>
      </w:r>
      <w:r>
        <w:rPr>
          <w:color w:val="FF0000"/>
          <w:rtl w:val="1"/>
        </w:rPr>
        <w:t xml:space="preserve">وفيما حَكَى الشّافعيُّ عن أبي يوسف في هذه القصة، أنّه قال لهم حين اجتَمَعوا في المسجد: «ما تَرَونَ أنِّي صانعٌ بكم؟» قالوا: خيرًا، أخٌ كريمٌ وابنُ أخٍ كريم. قال: «اذهَبُوا فأَنتُم الطُّلقاء». </w:t>
      </w:r>
      <w:r>
        <w:rPr>
          <w:color w:val="000000"/>
          <w:rtl w:val="1"/>
        </w:rPr>
        <w:t xml:space="preserve">قال الشّيخ: وإنّما أَطلَقَهم بالأمانِ الأوّل الذي عقَدَه على شرطِ قَبولِهم، فلمّا قَبِلوه قال: «أنتُم الطُّلقاء». يعني بالأمان الأوّل، والله أعلم.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تسامحه ﷺ مع المشركين - عفو النبي ﷺ وتسامحه</w:t>
      </w:r>
    </w:p>
    <w:p>
      <w:pPr>
        <w:bidi w:val="1"/>
        <w:jc w:val="start"/>
      </w:pPr>
      <w:r>
        <w:rPr>
          <w:rtl w:val="1"/>
        </w:rPr>
        <w:t xml:space="preserve">الشرح: الدلالة: العفو العام - فتح مكة وما رافقها من أحداث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