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المصدر غير محدد — ج: 10 — ص: 610</w:t>
        <w:br/>
      </w:r>
      <w:r>
        <w:rPr>
          <w:rtl w:val="1"/>
        </w:rPr>
        <w:t xml:space="preserve"> حدثنا بشر، قال: ثنا يزيد، قال: ثنا سعيد، عن قتادة:</w:t>
        <w:br/>
      </w:r>
      <w:r>
        <w:rPr>
          <w:color w:val="FF0000"/>
          <w:rtl w:val="1"/>
        </w:rPr>
        <w:t xml:space="preserve">﴿لَا تَأْتِيكُمْ إِلَّا بَغْتَةً﴾ [الأعراف: ١٨٧]، قضَى اللهُ أنّها لا تَأتيكُم إلّا بَغتَة.  </w:t>
      </w:r>
      <w:r>
        <w:rPr>
          <w:color w:val="FF0000"/>
          <w:rtl w:val="1"/>
        </w:rPr>
        <w:t xml:space="preserve">قال: وذُكِر لنا أنَّ نبيَّ اللهِ ﷺ كان يقول:  </w:t>
      </w:r>
      <w:r>
        <w:rPr>
          <w:color w:val="FF0000"/>
          <w:rtl w:val="1"/>
        </w:rPr>
        <w:t xml:space="preserve">«إنَّ الساعةَ تَهيجُ بالنّاسِ والرَّجلُ يُصْلِح حَوضَه، والرجلُ يَسقِي ماشِيتَه، والرَّجلُ يُقِيمُ سِلعتَه في السُّوق، والرَّجلُ يَخفِضُ مِيزانَه ويَرفعُه».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رابعًا: قيام الساعة بغتة - يوم القيامة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