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الوكالة في الوقف ونفقته-كتاب الوكالة-صحيح البخاري — رقم الحديث: 2313</w:t>
        <w:br/>
      </w:r>
      <w:r>
        <w:rPr>
          <w:rtl w:val="1"/>
        </w:rPr>
        <w:t xml:space="preserve"> حدَّثنا قُتَيبةُ بنُ سعيدٍ، حدَّثنا سفيانُ، عن عَمرٍو،</w:t>
        <w:br/>
      </w:r>
      <w:r>
        <w:rPr>
          <w:color w:val="000000"/>
          <w:rtl w:val="1"/>
        </w:rPr>
        <w:t xml:space="preserve">قال في صَدَقةِ عمرَ، رضي الله عنه:  </w:t>
      </w:r>
      <w:r>
        <w:rPr>
          <w:color w:val="FF0000"/>
          <w:rtl w:val="1"/>
        </w:rPr>
        <w:t xml:space="preserve">ليس على الوَليِّ جُناحٌ أنْ يَأْكُلَ، ويُؤكِلَ صَدِيقًا غيرَ مُتَأثِّلٍ مالًا. </w:t>
      </w:r>
      <w:r>
        <w:rPr>
          <w:color w:val="FF0000"/>
          <w:rtl w:val="1"/>
        </w:rPr>
        <w:t xml:space="preserve">فكان ابنُ عمرَ هو يَلي صَدَقةَ عمرَ، يُهدِي لناسٍ من أهلِ مكَّةَ كانَ يَنزِلُ عليهم. 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