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مصنف ابن أبي شيبة  — رقم الحديث: 9370</w:t>
        <w:br/>
      </w:r>
      <w:r>
        <w:rPr>
          <w:rtl w:val="1"/>
        </w:rPr>
        <w:t xml:space="preserve"> حَدَّثَنَا شَرِيكٌ ، عَنْ سُلَيْمَانَ ، عَنْ عِكْرِمَةَ ، عَنِ ابْنِ عَبَّاسٍ ،</w:t>
        <w:br/>
      </w:r>
      <w:r>
        <w:rPr>
          <w:color w:val="000000"/>
          <w:rtl w:val="1"/>
        </w:rPr>
        <w:t xml:space="preserve">قال : لا بَأْسَ أَن يَتَطَاعَمَ الصَّائِمُ مِن القِدْرِ.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