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الجهاد لابن المبارك  — رقم الحديث: 116</w:t>
        <w:br/>
      </w:r>
      <w:r>
        <w:rPr>
          <w:rtl w:val="1"/>
        </w:rPr>
        <w:t xml:space="preserve"> حدثنا محمد قال: حدثنا ابن رحمة، قال: سمعت ابن المبارك، عن عمر بن سعيد قال: حدثني ابن سابط، أو غيره، عن أبي الجهم بن حذيفة العدوي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انطَلقتُ يومَ اليَرمُوكِ أَطلُبُ ابنَ عمِّي، ومعي شَنَّةٌ من ماءٍ وإناءٌ،  </w:t>
      </w:r>
      <w:r>
        <w:rPr>
          <w:color w:val="FF0000"/>
          <w:rtl w:val="1"/>
        </w:rPr>
        <w:t xml:space="preserve">فقلت: إن كانَ به رِماقٌ سَقَيتُه من الماء، ومَسحتُ به وَجهَه،  </w:t>
      </w:r>
      <w:r>
        <w:rPr>
          <w:color w:val="FF0000"/>
          <w:rtl w:val="1"/>
        </w:rPr>
        <w:t xml:space="preserve">فإذا أَنا به يَنشَغُ، فقلتُ: أَسقِيكَ؟ فأَشار أن نعَم. فإذا رجلٌ يقولُ: آه، فأَشار ابنُ عمِّي أنِ انطَلِقْ إليه، فإذا هو هِشامُ بنُ العاص أَخو عَمرِو بنِ العاص، فأَتيتُه، فقلتُ: أَسقِيكَ؟ فسَمِعَ آخَرَ يقول: آه، فأَشارَ هشامٌ أنِ انطَلِقْ به إليه، فجِئتُه فإذا هو قد ماتَ، ثم رَجعتُ إلى هِشام فإذا هو قد ماتَ، ثم أَتيتُ ابنَ عمِّي فإذا هو قد مات.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إيثار الجنود في المعركة - قيم الإيثار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