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الأدب المفرد للبخاري — رقم الحديث: 451</w:t>
        <w:br/>
      </w:r>
      <w:r>
        <w:rPr>
          <w:rtl w:val="1"/>
        </w:rPr>
        <w:t xml:space="preserve"> وبالسند عن عبد الله قال: أخبرنا داود بن قيس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الحُجُراتِ مِن جريدِ النخل مُغشَّيًا من خارجٍ بمُسُوح الشّعَر،  </w:t>
      </w:r>
      <w:r>
        <w:rPr>
          <w:color w:val="FF0000"/>
          <w:rtl w:val="1"/>
        </w:rPr>
        <w:t xml:space="preserve">وأظن عَرْضَ البيت من بابِ الحُجرة إلى بابِ البيت نحوًا من ستِّ أو سبعِ أَذْرُع،  </w:t>
      </w:r>
      <w:r>
        <w:rPr>
          <w:color w:val="FF0000"/>
          <w:rtl w:val="1"/>
        </w:rPr>
        <w:t xml:space="preserve">وأحزِرُ البيتَ الداخل عشرَ أذرع،  </w:t>
      </w:r>
      <w:r>
        <w:rPr>
          <w:color w:val="000000"/>
          <w:rtl w:val="1"/>
        </w:rPr>
        <w:t xml:space="preserve">وأظنُّ سُمْكه بين الثمانِ والسَّبع نحو ذلك،  </w:t>
      </w:r>
      <w:r>
        <w:rPr>
          <w:color w:val="000000"/>
          <w:rtl w:val="1"/>
        </w:rPr>
        <w:t xml:space="preserve">ووقفتُ عند بابِ عائِشةَ فإذا هو مستقبلٌ المَغربَ.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المسكن - قيم الزهد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