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ابن حبان — رقم الحديث: 6165</w:t>
        <w:br/>
      </w:r>
      <w:r>
        <w:rPr>
          <w:rtl w:val="1"/>
        </w:rPr>
        <w:t xml:space="preserve"> أخبرنا الحسن بن سفيان، حدثنا هدبة بن خالد، حدثنا حماد بن سلمة، عن ثابت، عن أنس بن مالك، أن رسول الله صلى الله عليه وسلم قال:</w:t>
        <w:br/>
      </w:r>
      <w:r>
        <w:rPr>
          <w:color w:val="000000"/>
          <w:rtl w:val="1"/>
        </w:rPr>
        <w:t xml:space="preserve">«لمّا نُفِخَ في آدمَ، فبلَغ الرُّوحُ رأسَه عطَسَ،  </w:t>
      </w:r>
      <w:r>
        <w:rPr>
          <w:color w:val="FF0000"/>
          <w:rtl w:val="1"/>
        </w:rPr>
        <w:t xml:space="preserve">فقال: الحمدُ للهِ ربِّ العالَمين.  </w:t>
      </w:r>
      <w:r>
        <w:rPr>
          <w:color w:val="000000"/>
          <w:rtl w:val="1"/>
        </w:rPr>
        <w:t xml:space="preserve">فقال له تباركَ وتعالى: يَرحَمُكَ الله».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قيم الحَمد والشُّكر - القيم الإيمانية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