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كم مرة يسلم الرجل في الاستئذان-كتاب الأدب-سنن أبي داود — رقم الحديث: 5186 — الرقم الفرعي: 99 — الرقم الأصلي: 5186</w:t>
        <w:br/>
      </w:r>
      <w:r>
        <w:rPr>
          <w:rtl w:val="1"/>
        </w:rPr>
        <w:t xml:space="preserve"> حدثنا مؤمل بن الفضل الحرّانيّ في آخرين قالوا:ثنا بقيّة بن الوليد ثنا محمد بن عبد الرحمن عن عبد الله بن بُسر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كانَ رسولُ الله ﷺ إذا أتَى بابَ قومِ لم يَستَقبلِ البابَ مِن تِلقاءِ وَجهِه، ولكن مِن رُكْنِه الأيمَنِ أو الأيسَرِ،  </w:t>
      </w:r>
      <w:r>
        <w:rPr>
          <w:color w:val="FF0000"/>
          <w:rtl w:val="1"/>
        </w:rPr>
        <w:t xml:space="preserve">ويقول: «السّلامُ عليكُم، السّلامُ عليكُم»،  </w:t>
      </w:r>
      <w:r>
        <w:rPr>
          <w:color w:val="FF0000"/>
          <w:rtl w:val="1"/>
        </w:rPr>
        <w:t xml:space="preserve">وذلك أن الدُّورَ لم يكن عليها يومَئذٍ سُتُور.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الاستئذان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قيمة تكرار السلام - قيم آداب السلام</w:t>
      </w:r>
    </w:p>
    <w:p>
      <w:pPr>
        <w:bidi w:val="1"/>
        <w:jc w:val="start"/>
      </w:pPr>
      <w:r>
        <w:rPr>
          <w:rtl w:val="1"/>
        </w:rPr>
        <w:t>الشرح: الدلالة: اتخاذ الستور - الفرش والستور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