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تشميت العاطس ،وكراهة التثاؤب-كتاب الزهد والرقائق-صحيح مسلم — رقم الحديث: 2992 — الرقم الفرعي: 99 — الرقم الأصلي: 2992</w:t>
        <w:br/>
      </w:r>
      <w:r>
        <w:rPr>
          <w:rtl w:val="1"/>
        </w:rPr>
        <w:t xml:space="preserve"> حدثني زهير بن حرب و محمد بن عبد الله بن نُمَير ملاحظة واللفظ لزهير قالا:حدثنا القاسم بن مالك عن عاصم بن كُلَيب عن أبي بُرْدة</w:t>
        <w:br/>
      </w:r>
      <w:r>
        <w:rPr>
          <w:color w:val="FF0000"/>
          <w:rtl w:val="1"/>
        </w:rPr>
        <w:t xml:space="preserve">: قال: دخلتُ عَلى أَبِي مُوسَى، وهو في بيتِ بِنتِ الفَضلِ بنِ العَبّاس. فعَطَسْتُ فلم يُشَمِّتني. وعَطَسَت فشَمَّتها.  </w:t>
      </w:r>
      <w:r>
        <w:rPr>
          <w:color w:val="FF0000"/>
          <w:rtl w:val="1"/>
        </w:rPr>
        <w:t xml:space="preserve">فرجَعتُ إلى أُمّي فأخبرتُها. فلما جاءَها قالت: عَطَسَ عندَك ابنِي فلم تُشمِّتْه، وعَطَسَت فشَمَّتَّها.  </w:t>
      </w:r>
      <w:r>
        <w:rPr>
          <w:color w:val="FF0000"/>
          <w:rtl w:val="1"/>
        </w:rPr>
        <w:t xml:space="preserve">فقال: إنَّ ابنَك عَطَسَ، فلم يَحمَدِ الله، فلم أُشمِّته. وعَطَسَت، فحَمِدت اللهَ، فشمَّتُّها.  </w:t>
      </w:r>
      <w:r>
        <w:rPr>
          <w:color w:val="FF0000"/>
          <w:rtl w:val="1"/>
        </w:rPr>
        <w:t xml:space="preserve">سمعتُ رَسولَ الله ﷺ يقول: «إذا عَطِسَ أَحدُكم فحمِدَ الله، فشمِّتُوه. فإن لم يَحمَد الله، فلا تُشَمِّتوه».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