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فيمن ترك الجمعة من غير عذر-كتاب إقامة الصلاة-سنن ابن ماجة — رقم الحديث: 1126 — الرقم الفرعي: 99 — الرقم الأصلي: 1126</w:t>
        <w:br/>
      </w:r>
      <w:r>
        <w:rPr>
          <w:rtl w:val="1"/>
        </w:rPr>
        <w:t xml:space="preserve"> حدثنا محمد بن المثنّى ثنا أبو عامر ثنا زهير عن أسِيد بن أبي أسِيد ح وحدثنا أحمد بن عيسى المصريّ ثنا عبد الله بن وهب عن ابن أبي ذئب عن أسِيد عن عبد الله بن أبي قتادة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«مَن تَرَكَ الجُمعةَ ثلاثًا مِن غَيرِ ضَرورةٍ، طَبَعَ اللهُ على قَلبِه».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