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 النبيّ صلى الله عليه وسلم:ما أحبّ أنّ لي أُحدٍ هذا ذهبا-كتاب الرقاق-صحيح البخاري — رقم الحديث: 6444 — الرقم الفرعي: 99 — الرقم الأصلي: 6444</w:t>
        <w:br/>
      </w:r>
      <w:r>
        <w:rPr>
          <w:rtl w:val="1"/>
        </w:rPr>
        <w:t xml:space="preserve"> حدثنا الحسن بن الربيع حدثنا أبو الأحوص عن الأعمش عن زيد بن وهب قال:قال أبو ذر</w:t>
        <w:br/>
      </w:r>
      <w:r>
        <w:rPr>
          <w:color w:val="FF0000"/>
          <w:rtl w:val="1"/>
        </w:rPr>
        <w:t xml:space="preserve">كنتُ أمشي مع النبيِّ ﷺ في حَرّةِ المدينةِ، فاستَقبَلَنا أُحدٌ، فقال: «يا أبا ذَرٍّ» قلتُ: لَبَّيكَ يا رسولَ الله، قال: «ما يَسُرُّني أنَّ عندي مِثلَ أُحدٍ هذا ذهباً، تَمضي عليَّ ثالثةٌ وعندي منه دِينارٌ، إلَّا شيئاً أرصُدُه لِدَينٍ، إلَّا أنْ أقولَ به في عِبادِ الله هكذا وهكذا وهكذا» عن يَمِينِه وعن شِماله ومِنْ خَلْفِه، ثمَّ مَشَى فقال: «إنَّ الأكثرِينَ هم الأقَلّونَ يومَ القِيامَةِ، إلَّا مَن قال هكذا وهكذا وهكذا ــ عن يَمِينِه وعن شِماله ومِنْ خَلْفِه ــ وقليلٌ ما هُم».  </w:t>
      </w:r>
      <w:r>
        <w:rPr>
          <w:color w:val="FF0000"/>
          <w:rtl w:val="1"/>
        </w:rPr>
        <w:t xml:space="preserve">ثمَّ قال لي: «مكانَكَ لا تَبْرَحْ حتَّى آتِيَكَ» ثمَّ انطَلَقَ في سَوادِ اللَّيلِ حتَّى تَوارَى، فسمعتُ صوتاً قَدِ ارتَفَعَ، فتَخَوَّفْتُ أنْ يكونَ قد عَرَضَ للنبيِّ ﷺ، فأرَدْتُ أنْ آتِيَه، فذَكَرْتُ قولَه لي: «لا تَبْرَحْ حتَّى آتِيَكَ» فلم أبْرَحْ حتَّى أتاني، قلتُ: يا رسولَ الله، لقد سمعتُ صوتاً تَخوَّفْتُ، فذَكَرْتُ له، فقال: «وهَلْ سمعتَه؟» قلتُ: نعم، قال: «ذاكَ جِبْريلُ أتاني فقال: مَن ماتَ من أُمَّتِكَ لا يُشرِكُ بالله شيئاً دَخَلَ الجنَّةَ» قلتُ: وإنْ زَنَى وإنْ سَرَقَ؟ قال: وإنْ زَنَى وإنْ سَرَقَ». </w:t>
      </w:r>
      <w:r>
        <w:rPr>
          <w:color w:val="000000"/>
          <w:rtl w:val="1"/>
        </w:rPr>
        <w:t xml:space="preserve"> </w:t>
      </w:r>
    </w:p>
    <w:p>
      <w:pPr>
        <w:bidi w:val="1"/>
        <w:jc w:val="start"/>
      </w:pPr>
      <w:r>
        <w:rPr>
          <w:rtl w:val="1"/>
        </w:rPr>
        <w:t>درجة الحديث: صحيح</w:t>
      </w:r>
    </w:p>
    <w:p>
      <w:pPr>
        <w:bidi w:val="1"/>
        <w:jc w:val="start"/>
      </w:pPr>
      <w:r>
        <w:rPr>
          <w:rtl w:val="1"/>
        </w:rPr>
        <w:t>الشرح: الدلالة: مشروعية صدقة التطوع وفضلها - صدقة التطوع</w:t>
      </w:r>
    </w:p>
    <w:p>
      <w:pPr>
        <w:bidi w:val="1"/>
        <w:jc w:val="start"/>
      </w:pPr>
      <w:r>
        <w:rPr>
          <w:rtl w:val="1"/>
        </w:rPr>
        <w:t>الشرح: الدلالة: السمع والطاعة - مبادئ الحرب الأساسية وعوامل النصر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