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يعطى من الصدقة،وحدّ الغِنى-كتاب الزكاة-سنن أبي داود — رقم الحديث: 1634 — الرقم الفرعي: 99 — الرقم الأصلي: 1634</w:t>
        <w:br/>
      </w:r>
      <w:r>
        <w:rPr>
          <w:rtl w:val="1"/>
        </w:rPr>
        <w:t xml:space="preserve"> حدثنا عبّاد بن موسى الأنباريّ الختليّ ثنا إبراهيم ملاحظة يعني ابن سعد قال:أخبرني أبي عن ريحان بن يزيد عن عبد الله بن عمرو عن النبيّ صلى الله عليه وسلم</w:t>
        <w:br/>
      </w:r>
      <w:r>
        <w:rPr>
          <w:color w:val="FF0000"/>
          <w:rtl w:val="1"/>
        </w:rPr>
        <w:t xml:space="preserve">قال: «لا تَحِلُّ الصَّدَقةُ لغَنيٍّ،  </w:t>
      </w:r>
      <w:r>
        <w:rPr>
          <w:color w:val="FF0000"/>
          <w:rtl w:val="1"/>
        </w:rPr>
        <w:t xml:space="preserve">ولا لِذي مِرَّةٍ سَويّ». </w:t>
      </w:r>
      <w:r>
        <w:rPr>
          <w:color w:val="000000"/>
          <w:rtl w:val="1"/>
        </w:rPr>
        <w:t xml:space="preserve">قال أبو داود: رواه سفيانُ عن سعد بن إبراهيم، كما قال إبراهيم،  </w:t>
      </w:r>
      <w:r>
        <w:rPr>
          <w:color w:val="000000"/>
          <w:rtl w:val="1"/>
        </w:rPr>
        <w:t xml:space="preserve">ورواه شعبةُ عن سعد قال: «لذي مِرَّةٍ قويّ»  </w:t>
      </w:r>
      <w:r>
        <w:rPr>
          <w:color w:val="000000"/>
          <w:rtl w:val="1"/>
        </w:rPr>
        <w:t xml:space="preserve">والأحاديث الأُخَرُ عن النّبيِّ ﷺ بعضُها: «لِذي مِرَّةٍ قويّ»، وبعضُها: «لِذي مِرَّةٍ سَويّ». </w:t>
      </w:r>
      <w:r>
        <w:rPr>
          <w:color w:val="000000"/>
          <w:rtl w:val="1"/>
        </w:rPr>
        <w:t xml:space="preserve">وقال عطاءُ بنُ زهير: إنه لقي عبدَ الله بنَ عمرٍو فقال: «إنَّ الصَّدقةَ لا تَحِلُّ لقويٍّ، ولا لِذي مِرَّةٍ سَوِيّ».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مشكلات الفقر - مشكلات 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الغني - الذين لا تحلُّ لهم الزكاة</w:t>
      </w:r>
    </w:p>
    <w:p>
      <w:pPr>
        <w:bidi w:val="1"/>
        <w:jc w:val="start"/>
      </w:pPr>
      <w:r>
        <w:rPr>
          <w:rtl w:val="1"/>
        </w:rPr>
        <w:t>الشرح: الدلالة: المقتدر على الكسب - الذين لا تحلُّ لهم الزكاة</w:t>
      </w:r>
    </w:p>
    <w:p>
      <w:pPr>
        <w:bidi w:val="1"/>
        <w:jc w:val="start"/>
      </w:pPr>
      <w:r>
        <w:rPr>
          <w:rtl w:val="1"/>
        </w:rPr>
        <w:t>الشرح: الدلالة: ثالثًا: قيمة العمل والتحذير من السؤال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أولًا: قيمة العمل باليد والتكسب، والترفع عن السؤال - قيم التنمية والاكتفاء الذاتي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