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السؤال عن أركان الإسلام-كتاب الإيمان-صحيح مسلم — رقم الحديث: 12 — الرقم الفرعي: 1 — الرقم الأصلي: 12</w:t>
        <w:br/>
      </w:r>
      <w:r>
        <w:rPr>
          <w:rtl w:val="1"/>
        </w:rPr>
        <w:t xml:space="preserve"> حدثني عمرو بن محمد بن بكير النّاقد حدثنا هاشم بن القاسم،أبو النّضر حدثنا سليمان بن المغيرة عن ثابت عن أنس بن مالك</w:t>
        <w:br/>
      </w:r>
      <w:r>
        <w:rPr>
          <w:color w:val="000000"/>
          <w:rtl w:val="1"/>
        </w:rPr>
        <w:t xml:space="preserve">قال: نُهينا أن نَسألَ رَسولَ الله ﷺ عن شيء،  </w:t>
      </w:r>
      <w:r>
        <w:rPr>
          <w:color w:val="000000"/>
          <w:rtl w:val="1"/>
        </w:rPr>
        <w:t xml:space="preserve">فكان يُعجِبُنا أن يَجيءَ الرَّجلُ من أهلِ البادِيةِ العاقِلِ، فيَسألَه، ونحنُ نسمَع،  </w:t>
      </w:r>
      <w:r>
        <w:rPr>
          <w:color w:val="FF0000"/>
          <w:rtl w:val="1"/>
        </w:rPr>
        <w:t xml:space="preserve">فجاء رجلٌ من أهلِ البادية، فقال: يا مُحمّد، أتانا رسولُكَ فزَعمَ لنا أنّكَ تزعُمُ أنَّ اللهَ أرسلَكَ، قال: «صَدَقَ»،  </w:t>
      </w:r>
      <w:r>
        <w:rPr>
          <w:color w:val="FF0000"/>
          <w:rtl w:val="1"/>
        </w:rPr>
        <w:t xml:space="preserve">قال: فمَن خلَقَ السَّماء؟ قال: «الله»، قال: فمَن خلَقَ الأرض؟ قال: «الله»، قال: فمَن نَصَبَ هذه الجِبال، وجعَلَ فيها ما جَعَل؟ قال: «الله»،  </w:t>
      </w:r>
      <w:r>
        <w:rPr>
          <w:color w:val="FF0000"/>
          <w:rtl w:val="1"/>
        </w:rPr>
        <w:t xml:space="preserve">قال: فبِالّذي خلَقَ السّماءَ، وخلَقَ الأرضَ، ونصَبَ هذه الجِبالَ، آللهُ أرسَلَك؟ قال: «نعم»،  </w:t>
      </w:r>
      <w:r>
        <w:rPr>
          <w:color w:val="FF0000"/>
          <w:rtl w:val="1"/>
        </w:rPr>
        <w:t xml:space="preserve">قال: وزَعَم رسولُكَ أنَّ علينا خمسَ صَلَواتٍ في يومِنا ولَيلَتِنا، قال: «صَدَقَ»،  </w:t>
      </w:r>
      <w:r>
        <w:rPr>
          <w:color w:val="FF0000"/>
          <w:rtl w:val="1"/>
        </w:rPr>
        <w:t xml:space="preserve">قال: فبِالّذي أرسَلَكَ، آللهُ أمَرَكَ بهذا؟ قال: «نعم»،  </w:t>
      </w:r>
      <w:r>
        <w:rPr>
          <w:color w:val="FF0000"/>
          <w:rtl w:val="1"/>
        </w:rPr>
        <w:t xml:space="preserve">قال: وزَعَم رسولُكَ أنَّ علينا زكاةً في أموالِنا، قال: «صَدَقَ»،  </w:t>
      </w:r>
      <w:r>
        <w:rPr>
          <w:color w:val="FF0000"/>
          <w:rtl w:val="1"/>
        </w:rPr>
        <w:t xml:space="preserve">قال: فبِالّذي أرسَلَكَ، آللهُ أمَرَكَ بهذا؟ قال: «نعم»،  </w:t>
      </w:r>
      <w:r>
        <w:rPr>
          <w:color w:val="FF0000"/>
          <w:rtl w:val="1"/>
        </w:rPr>
        <w:t xml:space="preserve">قال: وزَعَمَ رسولُكَ أنَّ علينا صَومَ شهرِ رَمضانَ في سَنَتِنا، قال: «صَدَقَ»،  </w:t>
      </w:r>
      <w:r>
        <w:rPr>
          <w:color w:val="FF0000"/>
          <w:rtl w:val="1"/>
        </w:rPr>
        <w:t xml:space="preserve">قال: فبِالّذي أرسَلَكَ، آللهُ أمرَكَ بهذا؟ قال: «نعم»،  </w:t>
      </w:r>
      <w:r>
        <w:rPr>
          <w:color w:val="FF0000"/>
          <w:rtl w:val="1"/>
        </w:rPr>
        <w:t xml:space="preserve">قال: وزَعَمَ رسولُكَ أنَّ علينا حَجَّ البَيتَ مَن استَطاعَ إليهِ سَبيلًا، قال: «صَدَقَ»،  </w:t>
      </w:r>
      <w:r>
        <w:rPr>
          <w:color w:val="FF0000"/>
          <w:rtl w:val="1"/>
        </w:rPr>
        <w:t xml:space="preserve">قال: ثم ولَّى، قال: والّذي بَعثَكَ بالحّقِّ، لا أَزيدُ عليهِنَّ، ولا أَنقُصُ مِنهُنَّ،  </w:t>
      </w:r>
      <w:r>
        <w:rPr>
          <w:color w:val="FF0000"/>
          <w:rtl w:val="1"/>
        </w:rPr>
        <w:t xml:space="preserve">فقال النّبيُّ ﷺ: «لَئِنْ صَدَقَ لَيَدخُلَنَّ الجَنّة».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وجود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معنى توحيد الربوبية - توحيد الربوبية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أدلة توحيد الألوهية - توحيد الألوهية -وحدانية الله تعالى-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