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4743 — الرقم الفرعي: 99 — الرقم الأصلي: 4743</w:t>
        <w:br/>
      </w:r>
      <w:r>
        <w:rPr>
          <w:rtl w:val="1"/>
        </w:rPr>
        <w:t xml:space="preserve"> حدثنا حجّاج بن مِنهال حدثنا هُشيم أخبرنا أبو هاشم عن أبي مِجْلَز عن قيس بن عباد عن أبي ذَرّ،رضي الله عنه</w:t>
        <w:br/>
      </w:r>
      <w:r>
        <w:rPr>
          <w:color w:val="FF0000"/>
          <w:rtl w:val="1"/>
        </w:rPr>
        <w:t xml:space="preserve">أنَّه كان يُقْسِمُ فيها: إنَّ هذه الآيةَ: ﴿هَذَانِ خَصْمَانِ اخْتَصَمُوا فِي رَبِّهِمْ﴾، نَزَلَتْ في حمزةَ وصاحِبَيه، وعُتْبةَ وصاحِبَيه، يومَ بَرَزوا في يومِ بَدْرٍ. 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** عتبة بن ربيعة وصاحباه في بدر - * المبشرون بالنار: ومنهم: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