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حلّ الأزرار-كتاب اللباس-سنن أبي داود — رقم الحديث: 4082 — الرقم الفرعي: 99 — الرقم الأصلي: 4082</w:t>
        <w:br/>
      </w:r>
      <w:r>
        <w:rPr>
          <w:rtl w:val="1"/>
        </w:rPr>
        <w:t xml:space="preserve"> حدثنا النُّفَيْليّ و أحمد بن يونس قالا:ثنا زهير ثنا عروة بن عبد الله ملاحظة قال ابن نفيل:ابن قشير أبو مَهَل الجعفيّ ثنا معاوية بن قُرّة حدثني أبي</w:t>
        <w:br/>
      </w:r>
      <w:r>
        <w:rPr>
          <w:color w:val="000000"/>
          <w:rtl w:val="1"/>
        </w:rPr>
        <w:t xml:space="preserve">قال: أَتيتُ رسولَ الله ﷺ في رَهْطٍ من مُزَيْنة، فبايَعْناهُ،  </w:t>
      </w:r>
      <w:r>
        <w:rPr>
          <w:color w:val="FF0000"/>
          <w:rtl w:val="1"/>
        </w:rPr>
        <w:t xml:space="preserve">وإنَّ قَميصَه لمُطلَقُ الأَزرار،  </w:t>
      </w:r>
      <w:r>
        <w:rPr>
          <w:color w:val="000000"/>
          <w:rtl w:val="1"/>
        </w:rPr>
        <w:t xml:space="preserve">قال: فبايَعتُه،  </w:t>
      </w:r>
      <w:r>
        <w:rPr>
          <w:color w:val="FF0000"/>
          <w:rtl w:val="1"/>
        </w:rPr>
        <w:t xml:space="preserve">ثمَّ أَدخَلتُ يَدِي في جَيبِ قَميصِه فمَسِسْتُ الخاتَم.  </w:t>
      </w:r>
      <w:r>
        <w:rPr>
          <w:color w:val="FF0000"/>
          <w:rtl w:val="1"/>
        </w:rPr>
        <w:t xml:space="preserve">قال عُروة: فما رأيتُ مُعاويةَ ولا ابنَه قطُّ إلّا مُطلِقي أَزرارَهما في شِتاءٍ ولا حرٍّ، ولا يُزَرِّرانِ أَزرارَهما أبدًا.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ما ورد في القبائل - المناقب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ما ورد في غفار وأسلم ومزينة وأشجع وجهينة - ما ورد في القبائل</w:t>
      </w:r>
    </w:p>
    <w:p>
      <w:pPr>
        <w:bidi w:val="1"/>
        <w:jc w:val="start"/>
      </w:pPr>
      <w:r>
        <w:rPr>
          <w:rtl w:val="1"/>
        </w:rPr>
        <w:t>الشرح: الدلالة: البيعة - فقه الدعوة</w:t>
      </w:r>
    </w:p>
    <w:p>
      <w:pPr>
        <w:bidi w:val="1"/>
        <w:jc w:val="start"/>
      </w:pPr>
      <w:r>
        <w:rPr>
          <w:rtl w:val="1"/>
        </w:rPr>
        <w:t>الشرح: الدلالة: الاعتصام بالسنة واتباعها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القميص - أسماء الملابس</w:t>
      </w:r>
    </w:p>
    <w:p>
      <w:pPr>
        <w:bidi w:val="1"/>
        <w:jc w:val="start"/>
      </w:pPr>
      <w:r>
        <w:rPr>
          <w:rtl w:val="1"/>
        </w:rPr>
        <w:t>الشرح: الدلالة: في القميص وكُمّه: - لباس النبي صلى الله عليه وسلم وهيئته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الذي يأخذ البيعة - البيعة</w:t>
      </w:r>
    </w:p>
    <w:p>
      <w:pPr>
        <w:bidi w:val="1"/>
        <w:jc w:val="start"/>
      </w:pPr>
      <w:r>
        <w:rPr>
          <w:rtl w:val="1"/>
        </w:rPr>
        <w:t>الشرح: الدلالة: صفة خاتم النبوة - في صفة خاتم النبوة وصفة ظهره وصدره وبطنه ﷺ</w:t>
      </w:r>
    </w:p>
    <w:p>
      <w:pPr>
        <w:bidi w:val="1"/>
        <w:jc w:val="start"/>
      </w:pPr>
      <w:r>
        <w:rPr>
          <w:rtl w:val="1"/>
        </w:rPr>
        <w:t xml:space="preserve">الشرح: الدلالة: حُلَّته ﷺ وثيابه - لباس النبي ﷺ وزينته وأثاثه </w:t>
      </w:r>
    </w:p>
    <w:p>
      <w:pPr>
        <w:bidi w:val="1"/>
        <w:jc w:val="start"/>
      </w:pPr>
      <w:r>
        <w:rPr>
          <w:rtl w:val="1"/>
        </w:rPr>
        <w:t xml:space="preserve">الشرح: الدلالة: اقتداؤهم به ﷺ في عاداته من حبهم له - محبة الصحابة له ﷺ </w:t>
      </w:r>
    </w:p>
    <w:p>
      <w:pPr>
        <w:bidi w:val="1"/>
        <w:jc w:val="start"/>
      </w:pPr>
      <w:r>
        <w:rPr>
          <w:rtl w:val="1"/>
        </w:rPr>
        <w:t>الشرح: الدلالة: خاتم النبوة - دلائل نبوته عليه السلام ومعجزاته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