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طواف الأفاضة يوم النحر-كتاب الحجّ-صحيح مسلم — رقم الحديث: 1308 — الرقم الفرعي: 99 — الرقم الأصلي: 1308</w:t>
        <w:br/>
      </w:r>
      <w:r>
        <w:rPr>
          <w:rtl w:val="1"/>
        </w:rPr>
        <w:t xml:space="preserve"> حدثني محمد بن رافع حدثنا عبد الرزاق أخبرنا عبيدالله بن عمر عن نافع عن ابن عمر</w:t>
        <w:br/>
      </w:r>
      <w:r>
        <w:rPr>
          <w:color w:val="FF0000"/>
          <w:rtl w:val="1"/>
        </w:rPr>
        <w:t xml:space="preserve">أَنَّ رَسُولَ اللهِ ﷺ أَفَاضَ يَومَ النَّحْرِ، ثُمَّ رَجَعَ فَصَلَّى الظُّهْرَ بِمِنًى،  </w:t>
      </w:r>
      <w:r>
        <w:rPr>
          <w:color w:val="000000"/>
          <w:rtl w:val="1"/>
        </w:rPr>
        <w:t xml:space="preserve">قَالَ نَافِعٌ: فَكَانَ ابْنُ عُمَرَ يُفِيضُ يَوْمَ النَّحْرِ، ثُمَّ يَرْجِعُ فَيُصَلِّي الظُّهْرَ بِمِنًى وَيَذْكُرُ أَنَّ النَّبِيَّ صَلَّى اللهُ عَلَيْهِ وَسَلَّمَ فَعَلَهُ. 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في يوم النحر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فضل يوم النحر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الصلاة في منى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طواف الإفاضة - أنواع الطواف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