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11494 — الرقم الفرعي: 99 — الرقم الأصلي: 11494 — ج: 3 — ص: 53</w:t>
        <w:br/>
      </w:r>
      <w:r>
        <w:rPr>
          <w:rtl w:val="1"/>
        </w:rPr>
        <w:t xml:space="preserve"> حدثنا عبد الله حدثني أبي ثنا يحيى بن سعيد عن عُبَيدالله أخبرني نافِع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بلَغَ ابنَ عُمرَ أنَّ أَبا سعيدٍ الخُدريَّ يأثُر حديثًا عن النّبيِّ ﷺ في الصَّرف، فأخَذَ يَدِي، فذهبتُ أنا وهو والرَّجل،  </w:t>
      </w:r>
      <w:r>
        <w:rPr>
          <w:color w:val="000000"/>
          <w:rtl w:val="1"/>
        </w:rPr>
        <w:t xml:space="preserve">فقال: ما حَديثٌ بلَغَني عنكَ تأثُرهُ عن النّبيِّ ﷺ في الصَّرف؟  </w:t>
      </w:r>
      <w:r>
        <w:rPr>
          <w:color w:val="000000"/>
          <w:rtl w:val="1"/>
        </w:rPr>
        <w:t xml:space="preserve">فقال: سَمِعَتْه أُذنايَ ووَعاهُ قَلبِي من رسولِ الله ﷺ، يقول:  </w:t>
      </w:r>
      <w:r>
        <w:rPr>
          <w:color w:val="FF0000"/>
          <w:rtl w:val="1"/>
        </w:rPr>
        <w:t xml:space="preserve">«لا تَبيعُوا الذَّهبَ بالذَّهبِ إلّا مِثلًا بمِثل، ولا الفِضَّةَ بالفِضّةِ إلّا مِثلًا بمِثل، ولا تُفضِّلوا بعضَها على بعض،  </w:t>
      </w:r>
      <w:r>
        <w:rPr>
          <w:color w:val="FF0000"/>
          <w:rtl w:val="1"/>
        </w:rPr>
        <w:t xml:space="preserve">ولا تَبيعُوا مِنها غائبًا بناجِز».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