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الشهيد يشفع-كتاب الجهاد-سنن أبي داود — رقم الحديث: 2522 — الرقم الفرعي: 99 — الرقم الأصلي: 2522</w:t>
        <w:br/>
      </w:r>
      <w:r>
        <w:rPr>
          <w:rtl w:val="1"/>
        </w:rPr>
        <w:t xml:space="preserve"> حدثنا أحمد بن صالح ثنا يحيى بن حسان ثنا الوليد بن رباح الذِماريّ حدثني عمّي نمران بن عتبة الذِماريّ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دَخلنا على أُمِّ الدَّرداءِ ونحنُ أَيتام، فقالت: أَبشِروا، فإنّي سَمِعتُ أبا الدَّرداءِ يقول:  </w:t>
      </w:r>
      <w:r>
        <w:rPr>
          <w:color w:val="FF0000"/>
          <w:rtl w:val="1"/>
        </w:rPr>
        <w:t xml:space="preserve">قالَ رسولُ الله ﷺ: «يَشْفَع الشَّهيدُ في سَبعينَ مِن أَهلِ بَيتِه».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شفاعة الصِّدِّيقين والشهداء - شفاعة غير النبي ﷺ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مناقب الشهداء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فضل الشهيد المقتول في سبيل الله - الشهادة وأحكام الشهيد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