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فيمن يسلم ويقتل مكانه في سبيل الله عزّ وجلّ-كتاب الجهاد-سنن أبي داود — رقم الحديث: 2537 — الرقم الفرعي: 99 — الرقم الأصلي: 2537</w:t>
        <w:br/>
      </w:r>
      <w:r>
        <w:rPr>
          <w:rtl w:val="1"/>
        </w:rPr>
        <w:t xml:space="preserve"> حدثنا موسى بن إسماعيل ثنا حماد أخبرنا محمد بن عمرو عن أبي سلمة عن أبي هريرة</w:t>
        <w:br/>
      </w:r>
      <w:r>
        <w:rPr>
          <w:color w:val="000000"/>
          <w:rtl w:val="1"/>
        </w:rPr>
        <w:t xml:space="preserve">أنَّ عَمرَو بنَ أقَيْشٍ كان له رِبًا في الجاهليةِ، فكَرِه أن يُسلِمَ حتى يأخذَه،  </w:t>
      </w:r>
      <w:r>
        <w:rPr>
          <w:color w:val="FF0000"/>
          <w:rtl w:val="1"/>
        </w:rPr>
        <w:t xml:space="preserve">فجاء يومَ أُحدٍ، فقال: أينَ بنو عمّي؟ قالوا: بأُحدٍ، قال: أينَ فلان؟ قالوا: بأُحُد، قال: فأينَ فلان؟ قالوا: بأُحُد،  </w:t>
      </w:r>
      <w:r>
        <w:rPr>
          <w:color w:val="FF0000"/>
          <w:rtl w:val="1"/>
        </w:rPr>
        <w:t xml:space="preserve">فلبس لأمَتَه، وركِبَ فرسَه، ثم توجّه قِبَلَهم،  </w:t>
      </w:r>
      <w:r>
        <w:rPr>
          <w:color w:val="FF0000"/>
          <w:rtl w:val="1"/>
        </w:rPr>
        <w:t xml:space="preserve">فلمّا رآه المسلمونَ قالوا: إليكَ عنا يا عَمرو،  </w:t>
      </w:r>
      <w:r>
        <w:rPr>
          <w:color w:val="FF0000"/>
          <w:rtl w:val="1"/>
        </w:rPr>
        <w:t xml:space="preserve">قال: إني قد آمنتُ،  </w:t>
      </w:r>
      <w:r>
        <w:rPr>
          <w:color w:val="FF0000"/>
          <w:rtl w:val="1"/>
        </w:rPr>
        <w:t xml:space="preserve">فقاتَلَ حتى جُرِحَ، فحُمل إلى أهله جَريحًا،  </w:t>
      </w:r>
      <w:r>
        <w:rPr>
          <w:color w:val="FF0000"/>
          <w:rtl w:val="1"/>
        </w:rPr>
        <w:t xml:space="preserve">فجاءه سعدُ بن مُعاذٍ فقال لأخته: سَلِيهِ: حَميَّةَ لقومكَ، أَو غضبًا لهم، أم غضبًا لله؟  </w:t>
      </w:r>
      <w:r>
        <w:rPr>
          <w:color w:val="FF0000"/>
          <w:rtl w:val="1"/>
        </w:rPr>
        <w:t xml:space="preserve">فقال: بل غضبًا لله ولِرسوله،  </w:t>
      </w:r>
      <w:r>
        <w:rPr>
          <w:color w:val="FF0000"/>
          <w:rtl w:val="1"/>
        </w:rPr>
        <w:t xml:space="preserve">فماتَ، فدخل الجنَة، وما صلّى لله صلاةً.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قيمة الإخلاص - القيم الإيمانية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مناقب الشهداء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الشجاعة غضبًا لله تعالى - قيم الشجاعة والتضحية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أحد</w:t>
      </w:r>
    </w:p>
    <w:p>
      <w:pPr>
        <w:bidi w:val="1"/>
        <w:jc w:val="start"/>
      </w:pPr>
      <w:r>
        <w:rPr>
          <w:rtl w:val="1"/>
        </w:rPr>
        <w:t>الشرح: الدلالة: عمرو بن أقيش - شهداء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