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23487 — الرقم الفرعي: 99 — الرقم الأصلي: 23487 — ج: 5 — ص: 410</w:t>
        <w:br/>
      </w:r>
      <w:r>
        <w:rPr>
          <w:rtl w:val="1"/>
        </w:rPr>
        <w:t xml:space="preserve"> حدثنا إسماعيل ثنا أيوب عن أبي قلابة عن رجُل من أصحاب النبيّ صلى الله عليه وسلم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مِن بَعدِكم - أو إنَّ مِن ورائِكُم - الكذّابَ المُضِلَّ، وإنَّ رأسَه مِن ورائِه حُبُكٌ حُبُك، وإنَّه سيقول: أَنا ربُّكم،  </w:t>
      </w:r>
      <w:r>
        <w:rPr>
          <w:color w:val="FF0000"/>
          <w:rtl w:val="1"/>
        </w:rPr>
        <w:t xml:space="preserve">فمَن قال: كذَبْتَ لسْتَ ربَّنا، ولكنَّ اللهَ ربُّنا، وعليه تَوكَّلنا وإليه أنَبْنا، ونعوذُ باللهِ منكَ، فلا سَبيلَ له عليه».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الرابع: الاستعداد لمواجهة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