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أنه يستحب لمن رُؤي خالياً بامرأة،وكانت زوجته،أن يقول:هذه فلانة-كتاب السلام-صحيح مسلم — رقم الحديث: 2174 — الرقم الفرعي: 99 — الرقم الأصلي: 2174</w:t>
        <w:br/>
      </w:r>
      <w:r>
        <w:rPr>
          <w:rtl w:val="1"/>
        </w:rPr>
        <w:t xml:space="preserve"> حدثنا عبد الله بن مَسلمة بن قَعْنب حدثنا حمّاد بن سَلمة عن ثابت البُنانيّ عن أنس</w:t>
        <w:br/>
      </w:r>
      <w:r>
        <w:rPr>
          <w:color w:val="FF0000"/>
          <w:rtl w:val="1"/>
        </w:rPr>
        <w:t xml:space="preserve">أنَّ النَّبيَّ ﷺ كان مع إحدى نِسائِه، فمرَّ به رَجُل، فدعاهُ فجاء، فقال: «يا فلان، هذه زَوجَتي فُلانة»  </w:t>
      </w:r>
      <w:r>
        <w:rPr>
          <w:color w:val="000000"/>
          <w:rtl w:val="1"/>
        </w:rPr>
        <w:t xml:space="preserve">فقال: يا رسولَ الله، مَن كنتُ أَظنُّ به فلم أَكن أَظنُّ بك،  </w:t>
      </w:r>
      <w:r>
        <w:rPr>
          <w:color w:val="FF0000"/>
          <w:rtl w:val="1"/>
        </w:rPr>
        <w:t xml:space="preserve">فقال رسولُ الله ﷺ: «إنَّ الشّيطان يَجرِي من الإنسانِ مَجرَى الدَّم». 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حسن الظن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سوء الظن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اجتناب النبي ﷺ للريب ومواطن الشبهات - الباب الثالث: أخلاق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