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ذكر الفتن ودلائلها-كتاب الفتن والملاحم-سنن أبي داود — رقم الحديث: 4244 — الرقم الفرعي: 99 — الرقم الأصلي: 4244</w:t>
        <w:br/>
      </w:r>
      <w:r>
        <w:rPr>
          <w:rtl w:val="1"/>
        </w:rPr>
        <w:t xml:space="preserve"> حدثنا مُسدد ثنا أبو عوانة عن قتادة عن نصر بن عاصم عن سبيع بن خالد</w:t>
        <w:br/>
      </w:r>
      <w:r>
        <w:rPr>
          <w:color w:val="000000"/>
          <w:rtl w:val="1"/>
        </w:rPr>
        <w:t xml:space="preserve">قال: أَتيتُ الكوفةَ في زمنِ فُتحَتْ تُسْتَرُ، أَجلُبُ منها بِغالًا،  </w:t>
      </w:r>
      <w:r>
        <w:rPr>
          <w:color w:val="000000"/>
          <w:rtl w:val="1"/>
        </w:rPr>
        <w:t xml:space="preserve">فدَخلتُ المسجدَ، فإذا صَدَعٌ من الرِّجالِ، وإذا رَجلٌ جالسٌ تَعرِفُ إذا رأَيتَه أنَّه مِن رجالِ أَهلِ الحِجاز، قال: قلتُ: مَن هذا؟ فتَجهَّمني القومُ، وقالوا: أما تَعرِفُ هذا؟ هذا حُذيفةُ صاحبُ رسولِ الله ﷺ،  </w:t>
      </w:r>
      <w:r>
        <w:rPr>
          <w:color w:val="000000"/>
          <w:rtl w:val="1"/>
        </w:rPr>
        <w:t xml:space="preserve">فقال حُذيفةُ: إنَّ النّاسَ كانوا يَسألونَ رسولَ الله ﷺ عن الخيرِ، وكنتُ أَسألُه عن الشَّرِ.  </w:t>
      </w:r>
      <w:r>
        <w:rPr>
          <w:color w:val="000000"/>
          <w:rtl w:val="1"/>
        </w:rPr>
        <w:t xml:space="preserve">فأحدَقَهُ القومُ بأبصارِهم، فقال: إنِّي قد أرَى الذي تُنكِرُونَ،  </w:t>
      </w:r>
      <w:r>
        <w:rPr>
          <w:color w:val="000000"/>
          <w:rtl w:val="1"/>
        </w:rPr>
        <w:t xml:space="preserve">إنِّي قلتُ: يا رسولَ الله، أَرأيتَ هذا الخيرَ الذي أَعطانا اللهُ، أَيكونُ بعدَهُ شرٌّ كما كان قبلَه؟ قال: «نعم»  </w:t>
      </w:r>
      <w:r>
        <w:rPr>
          <w:color w:val="000000"/>
          <w:rtl w:val="1"/>
        </w:rPr>
        <w:t xml:space="preserve">قلتُ: فما العِصمَةُ من ذلك؟ قال: «السَّيفُ» - قال قُتيبةُ في حديثِه - قلتُ: وهل للسَّيفِ يعني مِن بقيّةٍ؟ قال: «نعم» قال: قلتُ: ماذا؟ قال: «هُدْنةٌ على دَخَن»  </w:t>
      </w:r>
      <w:r>
        <w:rPr>
          <w:color w:val="FF0000"/>
          <w:rtl w:val="1"/>
        </w:rPr>
        <w:t xml:space="preserve">قال: قلتُ: يا رسولَ الله، ثم ماذا؟ قال: «إن كان للهِ خَليفةٌ في الأرض، فضرَبَ ظهرَك وأخذَ مالك فأَطِعْهُ،  </w:t>
      </w:r>
      <w:r>
        <w:rPr>
          <w:color w:val="FF0000"/>
          <w:rtl w:val="1"/>
        </w:rPr>
        <w:t xml:space="preserve">وإلّا فمُتْ وأَنتَ عاضٌّ بجِذْل شَجَرة»  </w:t>
      </w:r>
      <w:r>
        <w:rPr>
          <w:color w:val="FF0000"/>
          <w:rtl w:val="1"/>
        </w:rPr>
        <w:t xml:space="preserve">قلتُ: ثم ماذا؟ قال: «ثم يَخرُجُ الدَّجّالُ معه نَهرٌ ونارٌ، فمَن وقعَ في نارِه وَجَبَ أَجرُه وحُطَّ وِزرُهُ، ومَن وقَعَ في نَهرِهِ وَجَبَ وِزْرُه وحُطَّ أَجرُه»  </w:t>
      </w:r>
      <w:r>
        <w:rPr>
          <w:color w:val="000000"/>
          <w:rtl w:val="1"/>
        </w:rPr>
        <w:t xml:space="preserve">قال: قلتُ: ثم ماذا؟ قال:«ثُم هي قيامُ السّاعة».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المطلب الثالث: عدم وجود الإمام، وعدم تطبيق الشرع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المطلب الرابع: ظهور الظلم - الفتن المتعلقة بالحكم</w:t>
      </w:r>
    </w:p>
    <w:p>
      <w:pPr>
        <w:bidi w:val="1"/>
        <w:jc w:val="start"/>
      </w:pPr>
      <w:r>
        <w:rPr>
          <w:rtl w:val="1"/>
        </w:rPr>
        <w:t>الشرح: الدلالة: المبحث الأول: ما ورد في المسيح الدجال وصفته - المسيح الدجال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