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13300 — الرقم الفرعي: 99 — الرقم الأصلي: 13300 — ج: 3 — ص: 220</w:t>
        <w:br/>
      </w:r>
      <w:r>
        <w:rPr>
          <w:rtl w:val="1"/>
        </w:rPr>
        <w:t xml:space="preserve"> حدثنا أبو جعفر المدائنيّ ثنا عبّاد بن العوّام عن حميد الطويل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يُعجبُه الثُّفْلُ.  </w:t>
      </w:r>
      <w:r>
        <w:rPr>
          <w:color w:val="000000"/>
          <w:rtl w:val="1"/>
        </w:rPr>
        <w:t xml:space="preserve">قال عبّادٌ: يعني ثُفلَ المَرَقِ.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يعجبه الثفل - طعامه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