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346 — الرقم الفرعي: 99 — الرقم الأصلي: 346</w:t>
        <w:br/>
      </w:r>
      <w:r>
        <w:rPr>
          <w:rtl w:val="1"/>
        </w:rPr>
        <w:t xml:space="preserve"> حدثنا أبو المنذر،أسد بن عمرو أراه عن حجّاج عن عمرو بن شعيب عن أبيه عن جدّه</w:t>
        <w:br/>
      </w:r>
      <w:r>
        <w:rPr>
          <w:color w:val="000000"/>
          <w:rtl w:val="1"/>
        </w:rPr>
        <w:t xml:space="preserve">قَالَ: قَتلَ رَجُلٌ ابْنهُ عَمدًا، فَرُفِعَ إِلَى عُمرَ بْنِ الخَطَّابِ، فَجَعلَ عَلَيهِ مِائَةً مِنَ الإبِلِ: ثَلاثِينَ حِقَّةً، وَثَلاثِينَ جَذَعَةً، وَأَرْبَعِينَ ثَنيَّةً،  </w:t>
      </w:r>
      <w:r>
        <w:rPr>
          <w:color w:val="000000"/>
          <w:rtl w:val="1"/>
        </w:rPr>
        <w:t xml:space="preserve">وَقَالَ: لَا يَرِثُ الْقَاتِلُ، وَلَوْلا أَني سَمِعْتُ رَسُولَ اللهِ ﷺ يَقُولُ: «لَا يُقْتَلُ وَالِدٌ بِوَلَدِهِ» لَقَتلْتكَ.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