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صفة الجلوس في الصلاة،وكيفية وضع اليدين على الفخذين-كتاب المساجد ومواضع الصلاة-صحيح مسلم — رقم الحديث: 580 — الرقم الفرعي: 1 — الرقم الأصلي: 580</w:t>
        <w:br/>
      </w:r>
      <w:r>
        <w:rPr>
          <w:rtl w:val="1"/>
        </w:rPr>
        <w:t xml:space="preserve"> وحدثني محمد بن رافع و عبد بن حُميد ملاحظة قال عبد:أخبرنا،وقال ابن رافع حدثنا عبد الرزاق أخبرنا مَعمَر عن عبيدالله بن عمر عن نافع عن ابن عمر</w:t>
        <w:br/>
      </w:r>
      <w:r>
        <w:rPr>
          <w:color w:val="FF0000"/>
          <w:rtl w:val="1"/>
        </w:rPr>
        <w:t xml:space="preserve">أَنَّ النبيَّ ﷺ كانَ إذا جَلسَ في الصلاةِ وَضَعَ يَدَيه على رُكبَتَيه، ورَفَع إصبَعَه اليُمنَى التِي تَلِي الإبهامَ، فدَعَا بها ويَدَه اليُسرى على رُكبَتِه باسطَها عَلَيها.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