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تصدّق في الشرك ثم أسلم-كتاب الزكاة-صحيح البخاري — رقم الحديث: 1436 — الرقم الفرعي: 99 — الرقم الأصلي: 1436</w:t>
        <w:br/>
      </w:r>
      <w:r>
        <w:rPr>
          <w:rtl w:val="1"/>
        </w:rPr>
        <w:t xml:space="preserve"> حدثنا عبد الله بن محمد حدثنا هشام حدثنا معمر عن الزهريّ عن عروة عن حكيم بن حزام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يا رسولَ الله، أرأيتَ أشياءَ كنتُ أتَحنَّثُ بها في الجاهليَّةِ، من صَدَقةٍ، أو عَتاقةٍ وصِلَةِ رَحِمٍ، فهل فيها من أجرٍ؟  </w:t>
      </w:r>
      <w:r>
        <w:rPr>
          <w:color w:val="FF0000"/>
          <w:rtl w:val="1"/>
        </w:rPr>
        <w:t xml:space="preserve">فقال النبيُّ ﷺ: «أسلَمْتَ على ما سَلَفَ من خيرٍ».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بالناس عامة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