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18884 — الرقم الفرعي: 99 — الرقم الأصلي: 18884</w:t>
        <w:br/>
      </w:r>
      <w:r>
        <w:rPr>
          <w:rtl w:val="1"/>
        </w:rPr>
        <w:t xml:space="preserve"> حدثنا محمد بن جعفر ثنا شعبة عن عمرو بن مرّة قال:سمعت عبد الله بن سلمة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رأيتُ عمّارًا يومَ صِفِّين، شيخًا كبيرًا، آدمَ طُوالًا، آخذٌ الحَربةَ بيدِه، ويدُه تُرْعَدُ،  </w:t>
      </w:r>
      <w:r>
        <w:rPr>
          <w:color w:val="FF0000"/>
          <w:rtl w:val="1"/>
        </w:rPr>
        <w:t xml:space="preserve">فقال: والذي نفْسِي بيَدِه، لقد قاتلتُ بهذِه الرَّايةِ مع رسولِ الله ﷺ ثلاثَ مرَّات، وهذه الرَّابعة،  </w:t>
      </w:r>
      <w:r>
        <w:rPr>
          <w:color w:val="FF0000"/>
          <w:rtl w:val="1"/>
        </w:rPr>
        <w:t xml:space="preserve">والذي نفْسِي بيَدِه، لو ضَرَبونا حتّى يَبلُغوا بنا سَعَفاتِ هَجَر، لعَرفتُ أنَّ مُصلِحِينا على الحَقِّ، وأَنَّهم على الضَّلالة.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المطلب الأول: الفتنة في عهد الخلفاء عثمان وعلي وتنازل الحسن عن الخلافة - فتن الحكم في أواخر عهد الخلافة الراشدة وما بعده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