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الشهداء-كتاب الإمارة-صحيح مسلم — رقم الحديث: 1915 — الرقم الفرعي: 1 — الرقم الأصلي: 1915</w:t>
        <w:br/>
      </w:r>
      <w:r>
        <w:rPr>
          <w:rtl w:val="1"/>
        </w:rPr>
        <w:t xml:space="preserve"> وحدثني زهير بن حرب حدثنا جرير عن سهيل عن أبيه عن أبي هريرة قال:قال رسول الله صلى الله عليه وسلم</w:t>
        <w:br/>
      </w:r>
      <w:r>
        <w:rPr>
          <w:color w:val="000000"/>
          <w:rtl w:val="1"/>
        </w:rPr>
        <w:t xml:space="preserve">ما تعدّون الشهيد فيكم؟ قالوا: يا رسول الله! مَن قُتل في سبيل الله فهو شهيد، قال: إنّ شهداء أمتي إذاً لقليل، قالوا: فمن هم؟ يا رسول الله، قال: مَن قُتل في سَبيل اللهِ فهو شَهيد،  </w:t>
      </w:r>
      <w:r>
        <w:rPr>
          <w:color w:val="FF0000"/>
          <w:rtl w:val="1"/>
        </w:rPr>
        <w:t xml:space="preserve">ومَن ماتَ في سَبيل اللهِ فهو شَهيد،  </w:t>
      </w:r>
      <w:r>
        <w:rPr>
          <w:color w:val="000000"/>
          <w:rtl w:val="1"/>
        </w:rPr>
        <w:t xml:space="preserve">ومَن مات في الطاعون فهو شَهيد،  </w:t>
      </w:r>
      <w:r>
        <w:rPr>
          <w:color w:val="000000"/>
          <w:rtl w:val="1"/>
        </w:rPr>
        <w:t xml:space="preserve">ومَن مات في البَطن فهو شَهيد،   </w:t>
      </w:r>
      <w:r>
        <w:rPr>
          <w:color w:val="000000"/>
          <w:rtl w:val="1"/>
        </w:rPr>
        <w:t xml:space="preserve">قال ابن مِقسَم: أَشهدُ على أَبيك، في هذا الحديث، أنّه قال: والغَريقُ شَهيد.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من خرج غازيا فمات دون قتال - فضل الجهاد وثواب المجاهدين.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