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1437 — الرقم الفرعي: 99 — الرقم الأصلي: 1437 — ج: 1 — ص: 167</w:t>
        <w:br/>
      </w:r>
      <w:r>
        <w:rPr>
          <w:rtl w:val="1"/>
        </w:rPr>
        <w:t xml:space="preserve"> حدثنا كثير بن هشام حدثنا هشام عن أبي الزبير عن عبد الله بن سَلِمة ملاحظة أو سَلَمة قال: قال كثير ملاحظة وحفظي سَلِمة عن عليّ أو عن الزبير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يَخطُبُنا، فيُذَكِّرُنا بأيَّام الله، حتَّى نعرفَ ذلك في وَجهِه، وكأنَّه نذيرُ قَومٍ يُصبِّحُهم الأمرُ غُدْوَةً،  </w:t>
      </w:r>
      <w:r>
        <w:rPr>
          <w:color w:val="FF0000"/>
          <w:rtl w:val="1"/>
        </w:rPr>
        <w:t xml:space="preserve">وكان إذا كان حديثَ عهدٍ بجِبريلَ لم يَتَبسَّم ضاحِكًا حتى يَرتَفِعَ عنه.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كان ضحكه ﷺ تبسمًا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تعبيراته ﷺ بوحهه عند الكلام - في طريقة كلام النبي ﷺ وحركاته حين الكلام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