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القيام للجنازة-كتاب الجنائز-صحيح البخاري — رقم الحديث: 1307 — الرقم الفرعي: 99 — الرقم الأصلي: 1307</w:t>
        <w:br/>
      </w:r>
      <w:r>
        <w:rPr>
          <w:rtl w:val="1"/>
        </w:rPr>
        <w:t xml:space="preserve"> حدثنا علي بن عبد الله حدثنا سفيان حدثنا الزهريّ عن سالم عن أبيه عن عامر بن ربيعة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رأيتُمُ الجِنازَة فقُومُوا حتَّى تُخلِّفَكُم». </w:t>
      </w:r>
      <w:r>
        <w:rPr>
          <w:color w:val="000000"/>
          <w:rtl w:val="1"/>
        </w:rPr>
        <w:t xml:space="preserve">قال سفيانُ: قال الزُّهْريُّ: أخبرني سالمٌ، عن أبيه، قال: أخبرنا عامرُ بنُ رَبِيعةَ، عن النبيِّ ﷺ. </w:t>
      </w:r>
      <w:r>
        <w:rPr>
          <w:color w:val="000000"/>
          <w:rtl w:val="1"/>
        </w:rPr>
        <w:t xml:space="preserve">زادَ الحُمَيديُّ: «حتَّى تُخلِّفَكم أو تُوضَعَ».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القيام للجنازة - حمل الجنازة وتشييعها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تكريم الأموات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