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الرقاع-كتاب المغازي-صحيح البخاري — رقم الحديث: 4129 — الرقم الفرعي: 99 — الرقم الأصلي: 4129</w:t>
        <w:br/>
      </w:r>
      <w:r>
        <w:rPr>
          <w:rtl w:val="1"/>
        </w:rPr>
        <w:t xml:space="preserve"> حدثنا قتيبة بن سعيد عن مالك عن يزيد بن رُومان عن صالح بن خَوّات</w:t>
        <w:br/>
      </w:r>
      <w:r>
        <w:rPr>
          <w:color w:val="FF0000"/>
          <w:rtl w:val="1"/>
        </w:rPr>
        <w:t xml:space="preserve">عَمَّن شَهِدَ رسولَ الله ﷺ يومَ ذاتِ الرِّقاع صَلَّى صلاةَ الخوفِ:  </w:t>
      </w:r>
      <w:r>
        <w:rPr>
          <w:color w:val="FF0000"/>
          <w:rtl w:val="1"/>
        </w:rPr>
        <w:t xml:space="preserve">أنَّ طائفةً صَفَّتْ معه وطائفةٌ وِجاهَ العَدُوِّ،  </w:t>
      </w:r>
      <w:r>
        <w:rPr>
          <w:color w:val="FF0000"/>
          <w:rtl w:val="1"/>
        </w:rPr>
        <w:t xml:space="preserve">فصَلَّى بالَّتي معه رَكْعةً، ثمَّ ثَبَتَ قائمًا، وأتمُّوا لأنفُسِهم، ثمَّ انصَرَفوا فصَفُّوا وِجاهَ العَدُوِّ،  </w:t>
      </w:r>
      <w:r>
        <w:rPr>
          <w:color w:val="FF0000"/>
          <w:rtl w:val="1"/>
        </w:rPr>
        <w:t xml:space="preserve">وجاءَتِ الطّائفةُ الأُخرَى فصَلَّى بهم الرَّكْعةَ الَّتي بَقِيَتْ من صلاتِه، ثمَّ ثَبَتَ جالسًا، وأتمُّوا لأنفُسِهم، ثمَّ سَلَّمَ بهم. 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